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50AAC" w14:textId="77777777" w:rsidR="006C2BE5" w:rsidRDefault="0084799D" w:rsidP="00562136">
      <w:pPr>
        <w:adjustRightInd w:val="0"/>
        <w:snapToGrid w:val="0"/>
        <w:jc w:val="center"/>
        <w:rPr>
          <w:rFonts w:eastAsia="Times New Roman" w:cstheme="minorHAnsi"/>
          <w:b/>
          <w:bCs/>
          <w:color w:val="404040" w:themeColor="text1" w:themeTint="BF"/>
        </w:rPr>
      </w:pPr>
    </w:p>
    <w:p w14:paraId="40E7489E" w14:textId="77777777" w:rsidR="00562136" w:rsidRPr="00F01DA7" w:rsidRDefault="00CC114E" w:rsidP="00562136">
      <w:pPr>
        <w:adjustRightInd w:val="0"/>
        <w:snapToGrid w:val="0"/>
        <w:jc w:val="center"/>
        <w:rPr>
          <w:rFonts w:eastAsia="Times New Roman" w:cstheme="minorHAnsi"/>
          <w:b/>
          <w:color w:val="404040" w:themeColor="text1" w:themeTint="BF"/>
        </w:rPr>
      </w:pPr>
      <w:r w:rsidRPr="00F01DA7">
        <w:rPr>
          <w:rFonts w:eastAsia="Times New Roman" w:cstheme="minorHAnsi"/>
          <w:b/>
          <w:bCs/>
          <w:color w:val="404040" w:themeColor="text1" w:themeTint="BF"/>
        </w:rPr>
        <w:t>Staff Report</w:t>
      </w:r>
    </w:p>
    <w:p w14:paraId="03D9B0F7" w14:textId="77777777" w:rsidR="00D22540" w:rsidRPr="00F01DA7" w:rsidRDefault="0084799D" w:rsidP="00562136">
      <w:pPr>
        <w:adjustRightInd w:val="0"/>
        <w:snapToGrid w:val="0"/>
        <w:jc w:val="both"/>
        <w:rPr>
          <w:rFonts w:eastAsia="Times New Roman" w:cstheme="minorHAnsi"/>
          <w:color w:val="404040" w:themeColor="text1" w:themeTint="BF"/>
        </w:rPr>
      </w:pPr>
    </w:p>
    <w:p w14:paraId="5166A5DB" w14:textId="6F0DA95A" w:rsidR="00D22540" w:rsidRPr="00044190" w:rsidRDefault="00CC114E" w:rsidP="00562136">
      <w:pPr>
        <w:adjustRightInd w:val="0"/>
        <w:snapToGrid w:val="0"/>
        <w:jc w:val="both"/>
        <w:rPr>
          <w:rFonts w:eastAsia="Times New Roman" w:cstheme="minorHAnsi"/>
          <w:bCs/>
          <w:color w:val="404040" w:themeColor="text1" w:themeTint="BF"/>
          <w:sz w:val="22"/>
          <w:szCs w:val="22"/>
        </w:rPr>
      </w:pPr>
      <w:r w:rsidRPr="00044190">
        <w:rPr>
          <w:rFonts w:eastAsia="Times New Roman" w:cstheme="minorHAnsi"/>
          <w:bCs/>
          <w:color w:val="404040" w:themeColor="text1" w:themeTint="BF"/>
          <w:sz w:val="22"/>
          <w:szCs w:val="22"/>
        </w:rPr>
        <w:t xml:space="preserve">DATE: </w:t>
      </w:r>
      <w:r w:rsidRPr="00044190">
        <w:rPr>
          <w:rFonts w:eastAsia="Times New Roman" w:cstheme="minorHAnsi"/>
          <w:bCs/>
          <w:color w:val="404040" w:themeColor="text1" w:themeTint="BF"/>
          <w:sz w:val="22"/>
          <w:szCs w:val="22"/>
        </w:rPr>
        <w:tab/>
      </w:r>
      <w:r w:rsidRPr="00044190">
        <w:rPr>
          <w:rFonts w:eastAsia="Times New Roman" w:cstheme="minorHAnsi"/>
          <w:bCs/>
          <w:color w:val="404040" w:themeColor="text1" w:themeTint="BF"/>
          <w:sz w:val="22"/>
          <w:szCs w:val="22"/>
        </w:rPr>
        <w:tab/>
      </w:r>
      <w:r w:rsidR="00385F60">
        <w:rPr>
          <w:rFonts w:eastAsia="Times New Roman" w:cstheme="minorHAnsi"/>
          <w:bCs/>
          <w:color w:val="404040" w:themeColor="text1" w:themeTint="BF"/>
          <w:sz w:val="22"/>
          <w:szCs w:val="22"/>
        </w:rPr>
        <w:t>October 15</w:t>
      </w:r>
      <w:r>
        <w:rPr>
          <w:rFonts w:eastAsia="Times New Roman" w:cstheme="minorHAnsi"/>
          <w:bCs/>
          <w:color w:val="404040" w:themeColor="text1" w:themeTint="BF"/>
          <w:sz w:val="22"/>
          <w:szCs w:val="22"/>
        </w:rPr>
        <w:t>, 2020</w:t>
      </w:r>
    </w:p>
    <w:p w14:paraId="69F5B040" w14:textId="77777777" w:rsidR="00D22540" w:rsidRPr="00044190" w:rsidRDefault="0084799D" w:rsidP="00562136">
      <w:pPr>
        <w:adjustRightInd w:val="0"/>
        <w:snapToGrid w:val="0"/>
        <w:jc w:val="both"/>
        <w:rPr>
          <w:rFonts w:eastAsia="Times New Roman" w:cstheme="minorHAnsi"/>
          <w:bCs/>
          <w:color w:val="404040" w:themeColor="text1" w:themeTint="BF"/>
          <w:sz w:val="22"/>
          <w:szCs w:val="22"/>
        </w:rPr>
      </w:pPr>
    </w:p>
    <w:p w14:paraId="11778475" w14:textId="77777777" w:rsidR="00FE59D7" w:rsidRPr="00044190" w:rsidRDefault="00CC114E" w:rsidP="00562136">
      <w:pPr>
        <w:adjustRightInd w:val="0"/>
        <w:snapToGrid w:val="0"/>
        <w:jc w:val="both"/>
        <w:rPr>
          <w:rFonts w:eastAsia="Times New Roman" w:cstheme="minorHAnsi"/>
          <w:bCs/>
          <w:color w:val="404040" w:themeColor="text1" w:themeTint="BF"/>
          <w:sz w:val="22"/>
          <w:szCs w:val="22"/>
        </w:rPr>
      </w:pPr>
      <w:r w:rsidRPr="00044190">
        <w:rPr>
          <w:rFonts w:eastAsia="Times New Roman" w:cstheme="minorHAnsi"/>
          <w:bCs/>
          <w:color w:val="404040" w:themeColor="text1" w:themeTint="BF"/>
          <w:sz w:val="22"/>
          <w:szCs w:val="22"/>
        </w:rPr>
        <w:t>TO:</w:t>
      </w:r>
      <w:r w:rsidRPr="00044190">
        <w:rPr>
          <w:rFonts w:eastAsia="Times New Roman" w:cstheme="minorHAnsi"/>
          <w:bCs/>
          <w:color w:val="404040" w:themeColor="text1" w:themeTint="BF"/>
          <w:sz w:val="22"/>
          <w:szCs w:val="22"/>
        </w:rPr>
        <w:tab/>
      </w:r>
      <w:r w:rsidRPr="00044190">
        <w:rPr>
          <w:rFonts w:eastAsia="Times New Roman" w:cstheme="minorHAnsi"/>
          <w:bCs/>
          <w:color w:val="404040" w:themeColor="text1" w:themeTint="BF"/>
          <w:sz w:val="22"/>
          <w:szCs w:val="22"/>
        </w:rPr>
        <w:tab/>
        <w:t>Clean Energy Alliance Board of Directors</w:t>
      </w:r>
    </w:p>
    <w:p w14:paraId="312143FD" w14:textId="77777777" w:rsidR="00FE59D7" w:rsidRPr="00044190" w:rsidRDefault="0084799D" w:rsidP="00FE59D7">
      <w:pPr>
        <w:adjustRightInd w:val="0"/>
        <w:snapToGrid w:val="0"/>
        <w:rPr>
          <w:rFonts w:eastAsia="Times New Roman" w:cstheme="minorHAnsi"/>
          <w:color w:val="404040" w:themeColor="text1" w:themeTint="BF"/>
          <w:sz w:val="22"/>
          <w:szCs w:val="22"/>
        </w:rPr>
      </w:pPr>
    </w:p>
    <w:p w14:paraId="6439FF53" w14:textId="77777777" w:rsidR="00254C95" w:rsidRPr="00420003" w:rsidRDefault="00CC114E" w:rsidP="00FE59D7">
      <w:pPr>
        <w:adjustRightInd w:val="0"/>
        <w:snapToGrid w:val="0"/>
        <w:rPr>
          <w:rFonts w:eastAsia="Times New Roman" w:cstheme="minorHAnsi"/>
          <w:bCs/>
          <w:color w:val="404040" w:themeColor="text1" w:themeTint="BF"/>
          <w:sz w:val="22"/>
          <w:szCs w:val="22"/>
        </w:rPr>
      </w:pPr>
      <w:r w:rsidRPr="00044190">
        <w:rPr>
          <w:rFonts w:eastAsia="Times New Roman" w:cstheme="minorHAnsi"/>
          <w:bCs/>
          <w:color w:val="404040" w:themeColor="text1" w:themeTint="BF"/>
          <w:sz w:val="22"/>
          <w:szCs w:val="22"/>
        </w:rPr>
        <w:t>FROM:</w:t>
      </w:r>
      <w:r w:rsidRPr="00044190">
        <w:rPr>
          <w:rFonts w:eastAsia="Times New Roman" w:cstheme="minorHAnsi"/>
          <w:bCs/>
          <w:color w:val="404040" w:themeColor="text1" w:themeTint="BF"/>
          <w:sz w:val="22"/>
          <w:szCs w:val="22"/>
        </w:rPr>
        <w:tab/>
      </w:r>
      <w:r w:rsidRPr="00044190">
        <w:rPr>
          <w:rFonts w:eastAsia="Times New Roman" w:cstheme="minorHAnsi"/>
          <w:bCs/>
          <w:color w:val="404040" w:themeColor="text1" w:themeTint="BF"/>
          <w:sz w:val="22"/>
          <w:szCs w:val="22"/>
        </w:rPr>
        <w:tab/>
      </w:r>
      <w:r>
        <w:rPr>
          <w:rFonts w:eastAsia="Times New Roman" w:cstheme="minorHAnsi"/>
          <w:bCs/>
          <w:color w:val="404040" w:themeColor="text1" w:themeTint="BF"/>
          <w:sz w:val="22"/>
          <w:szCs w:val="22"/>
        </w:rPr>
        <w:t>Barbara Boswell, Interim Chief Executive Officer</w:t>
      </w:r>
    </w:p>
    <w:p w14:paraId="2004F8C2" w14:textId="77777777" w:rsidR="008F769C" w:rsidRPr="00044190" w:rsidRDefault="0084799D" w:rsidP="00FE59D7">
      <w:pPr>
        <w:adjustRightInd w:val="0"/>
        <w:snapToGrid w:val="0"/>
        <w:rPr>
          <w:rFonts w:eastAsia="Times New Roman" w:cstheme="minorHAnsi"/>
          <w:bCs/>
          <w:color w:val="404040" w:themeColor="text1" w:themeTint="BF"/>
          <w:sz w:val="22"/>
          <w:szCs w:val="22"/>
        </w:rPr>
      </w:pPr>
    </w:p>
    <w:p w14:paraId="79C7E9A3" w14:textId="374250C1" w:rsidR="008F769C" w:rsidRPr="00044190" w:rsidRDefault="00CC114E" w:rsidP="00420003">
      <w:pPr>
        <w:adjustRightInd w:val="0"/>
        <w:snapToGrid w:val="0"/>
        <w:ind w:left="1440" w:hanging="1440"/>
        <w:rPr>
          <w:rFonts w:eastAsia="Times New Roman" w:cstheme="minorHAnsi"/>
          <w:color w:val="404040" w:themeColor="text1" w:themeTint="BF"/>
          <w:sz w:val="22"/>
          <w:szCs w:val="22"/>
        </w:rPr>
      </w:pPr>
      <w:r w:rsidRPr="00044190">
        <w:rPr>
          <w:rFonts w:eastAsia="Times New Roman" w:cstheme="minorHAnsi"/>
          <w:color w:val="404040" w:themeColor="text1" w:themeTint="BF"/>
          <w:sz w:val="22"/>
          <w:szCs w:val="22"/>
        </w:rPr>
        <w:t xml:space="preserve">ITEM </w:t>
      </w:r>
      <w:r w:rsidR="00997C92">
        <w:rPr>
          <w:rFonts w:eastAsia="Times New Roman" w:cstheme="minorHAnsi"/>
          <w:color w:val="404040" w:themeColor="text1" w:themeTint="BF"/>
          <w:sz w:val="22"/>
          <w:szCs w:val="22"/>
        </w:rPr>
        <w:t>6</w:t>
      </w:r>
      <w:r w:rsidRPr="00044190">
        <w:rPr>
          <w:rFonts w:eastAsia="Times New Roman" w:cstheme="minorHAnsi"/>
          <w:color w:val="404040" w:themeColor="text1" w:themeTint="BF"/>
          <w:sz w:val="22"/>
          <w:szCs w:val="22"/>
        </w:rPr>
        <w:t>:</w:t>
      </w:r>
      <w:r w:rsidRPr="00044190">
        <w:rPr>
          <w:rFonts w:eastAsia="Times New Roman" w:cstheme="minorHAnsi"/>
          <w:color w:val="404040" w:themeColor="text1" w:themeTint="BF"/>
          <w:sz w:val="22"/>
          <w:szCs w:val="22"/>
        </w:rPr>
        <w:tab/>
      </w:r>
      <w:r>
        <w:rPr>
          <w:rFonts w:eastAsia="Times New Roman" w:cstheme="minorHAnsi"/>
          <w:color w:val="404040" w:themeColor="text1" w:themeTint="BF"/>
          <w:sz w:val="22"/>
          <w:szCs w:val="22"/>
        </w:rPr>
        <w:t xml:space="preserve">Clean Energy Alliance </w:t>
      </w:r>
      <w:r w:rsidR="00997C92">
        <w:rPr>
          <w:rFonts w:eastAsia="Times New Roman" w:cstheme="minorHAnsi"/>
          <w:color w:val="404040" w:themeColor="text1" w:themeTint="BF"/>
          <w:sz w:val="22"/>
          <w:szCs w:val="22"/>
        </w:rPr>
        <w:t>Approval of Community Advisory Committee Nominees,</w:t>
      </w:r>
      <w:r w:rsidR="00B42894">
        <w:rPr>
          <w:rFonts w:eastAsia="Times New Roman" w:cstheme="minorHAnsi"/>
          <w:color w:val="404040" w:themeColor="text1" w:themeTint="BF"/>
          <w:sz w:val="22"/>
          <w:szCs w:val="22"/>
        </w:rPr>
        <w:t xml:space="preserve"> </w:t>
      </w:r>
      <w:r w:rsidR="00997C92">
        <w:rPr>
          <w:rFonts w:eastAsia="Times New Roman" w:cstheme="minorHAnsi"/>
          <w:color w:val="404040" w:themeColor="text1" w:themeTint="BF"/>
          <w:sz w:val="22"/>
          <w:szCs w:val="22"/>
        </w:rPr>
        <w:t>Work Plan and Meeting Schedule</w:t>
      </w:r>
    </w:p>
    <w:p w14:paraId="055B1724" w14:textId="77777777" w:rsidR="00FE59D7" w:rsidRPr="00044190" w:rsidRDefault="00CC114E" w:rsidP="00FE59D7">
      <w:pPr>
        <w:pBdr>
          <w:bottom w:val="single" w:sz="12" w:space="1" w:color="auto"/>
        </w:pBdr>
        <w:adjustRightInd w:val="0"/>
        <w:snapToGrid w:val="0"/>
        <w:rPr>
          <w:rFonts w:eastAsia="Times New Roman" w:cstheme="minorHAnsi"/>
          <w:color w:val="404040" w:themeColor="text1" w:themeTint="BF"/>
          <w:sz w:val="22"/>
          <w:szCs w:val="22"/>
        </w:rPr>
      </w:pPr>
      <w:r w:rsidRPr="00044190">
        <w:rPr>
          <w:rFonts w:eastAsia="Times New Roman" w:cstheme="minorHAnsi"/>
          <w:color w:val="404040" w:themeColor="text1" w:themeTint="BF"/>
          <w:sz w:val="22"/>
          <w:szCs w:val="22"/>
        </w:rPr>
        <w:tab/>
      </w:r>
      <w:r w:rsidRPr="00044190">
        <w:rPr>
          <w:rFonts w:eastAsia="Times New Roman" w:cstheme="minorHAnsi"/>
          <w:color w:val="404040" w:themeColor="text1" w:themeTint="BF"/>
          <w:sz w:val="22"/>
          <w:szCs w:val="22"/>
        </w:rPr>
        <w:tab/>
      </w:r>
    </w:p>
    <w:p w14:paraId="12937C8C" w14:textId="77777777" w:rsidR="008F769C" w:rsidRPr="00044190" w:rsidRDefault="0084799D" w:rsidP="00FE59D7">
      <w:pPr>
        <w:adjustRightInd w:val="0"/>
        <w:snapToGrid w:val="0"/>
        <w:rPr>
          <w:rFonts w:eastAsia="Times New Roman" w:cstheme="minorHAnsi"/>
          <w:b/>
          <w:bCs/>
          <w:color w:val="404040" w:themeColor="text1" w:themeTint="BF"/>
          <w:sz w:val="22"/>
          <w:szCs w:val="22"/>
        </w:rPr>
      </w:pPr>
    </w:p>
    <w:p w14:paraId="3F1DD0BD" w14:textId="77777777" w:rsidR="008D411A" w:rsidRPr="00086B75" w:rsidRDefault="00CC114E" w:rsidP="008D411A">
      <w:pPr>
        <w:rPr>
          <w:color w:val="404040" w:themeColor="text1" w:themeTint="BF"/>
          <w:sz w:val="22"/>
          <w:szCs w:val="22"/>
        </w:rPr>
      </w:pPr>
      <w:r w:rsidRPr="00086B75">
        <w:rPr>
          <w:b/>
          <w:bCs/>
          <w:color w:val="404040" w:themeColor="text1" w:themeTint="BF"/>
          <w:sz w:val="22"/>
          <w:szCs w:val="22"/>
          <w:u w:val="single"/>
        </w:rPr>
        <w:t>RECOMMENDATION:</w:t>
      </w:r>
    </w:p>
    <w:p w14:paraId="4258BBE8" w14:textId="340DD0F7" w:rsidR="00371695" w:rsidRDefault="00997C92" w:rsidP="008D411A">
      <w:pPr>
        <w:rPr>
          <w:color w:val="404040" w:themeColor="text1" w:themeTint="BF"/>
          <w:sz w:val="22"/>
          <w:szCs w:val="22"/>
        </w:rPr>
      </w:pPr>
      <w:r>
        <w:rPr>
          <w:color w:val="404040" w:themeColor="text1" w:themeTint="BF"/>
          <w:sz w:val="22"/>
          <w:szCs w:val="22"/>
        </w:rPr>
        <w:t>1) Approve Clean Energy Alliance Community Advisory Committee Nominees</w:t>
      </w:r>
      <w:r w:rsidR="00EE754B">
        <w:rPr>
          <w:color w:val="404040" w:themeColor="text1" w:themeTint="BF"/>
          <w:sz w:val="22"/>
          <w:szCs w:val="22"/>
        </w:rPr>
        <w:t xml:space="preserve"> for City of Carlsbad</w:t>
      </w:r>
    </w:p>
    <w:p w14:paraId="11166D6C" w14:textId="52EF9B59" w:rsidR="00EE754B" w:rsidRDefault="00EE754B" w:rsidP="008D411A">
      <w:pPr>
        <w:rPr>
          <w:color w:val="404040" w:themeColor="text1" w:themeTint="BF"/>
          <w:sz w:val="22"/>
          <w:szCs w:val="22"/>
        </w:rPr>
      </w:pPr>
      <w:r>
        <w:rPr>
          <w:color w:val="404040" w:themeColor="text1" w:themeTint="BF"/>
          <w:sz w:val="22"/>
          <w:szCs w:val="22"/>
        </w:rPr>
        <w:t>2) Approve Clean Energy Alliance Community Advisory Committee Nominees for City of Del Mar</w:t>
      </w:r>
    </w:p>
    <w:p w14:paraId="4D278311" w14:textId="1603733F" w:rsidR="00EE754B" w:rsidRDefault="00EE754B" w:rsidP="008D411A">
      <w:pPr>
        <w:rPr>
          <w:color w:val="404040" w:themeColor="text1" w:themeTint="BF"/>
          <w:sz w:val="22"/>
          <w:szCs w:val="22"/>
        </w:rPr>
      </w:pPr>
      <w:r>
        <w:rPr>
          <w:color w:val="404040" w:themeColor="text1" w:themeTint="BF"/>
          <w:sz w:val="22"/>
          <w:szCs w:val="22"/>
        </w:rPr>
        <w:t>3) Approve Clean Energy Alliance Community Advisory Committee Nominees for City of Solana Beach</w:t>
      </w:r>
    </w:p>
    <w:p w14:paraId="1D68F0FC" w14:textId="2FCB497B" w:rsidR="00602333" w:rsidRDefault="00602333" w:rsidP="008D411A">
      <w:pPr>
        <w:rPr>
          <w:color w:val="404040" w:themeColor="text1" w:themeTint="BF"/>
          <w:sz w:val="22"/>
          <w:szCs w:val="22"/>
        </w:rPr>
      </w:pPr>
      <w:r>
        <w:rPr>
          <w:color w:val="404040" w:themeColor="text1" w:themeTint="BF"/>
          <w:sz w:val="22"/>
          <w:szCs w:val="22"/>
        </w:rPr>
        <w:t>4) Approve Clean Energy Alliance Alternate Board Member to Serve on the Community Advisory Committee</w:t>
      </w:r>
    </w:p>
    <w:p w14:paraId="60AE0309" w14:textId="71DEAF20" w:rsidR="00997C92" w:rsidRDefault="00602333" w:rsidP="008D411A">
      <w:pPr>
        <w:rPr>
          <w:color w:val="404040" w:themeColor="text1" w:themeTint="BF"/>
          <w:sz w:val="22"/>
          <w:szCs w:val="22"/>
        </w:rPr>
      </w:pPr>
      <w:r>
        <w:rPr>
          <w:color w:val="404040" w:themeColor="text1" w:themeTint="BF"/>
          <w:sz w:val="22"/>
          <w:szCs w:val="22"/>
        </w:rPr>
        <w:t>5</w:t>
      </w:r>
      <w:r w:rsidR="00997C92">
        <w:rPr>
          <w:color w:val="404040" w:themeColor="text1" w:themeTint="BF"/>
          <w:sz w:val="22"/>
          <w:szCs w:val="22"/>
        </w:rPr>
        <w:t xml:space="preserve">) Approve Clean Energy Alliance Community Advisory Committee </w:t>
      </w:r>
      <w:r w:rsidR="00CF2231">
        <w:rPr>
          <w:color w:val="404040" w:themeColor="text1" w:themeTint="BF"/>
          <w:sz w:val="22"/>
          <w:szCs w:val="22"/>
        </w:rPr>
        <w:t xml:space="preserve">Meeting Schedule and </w:t>
      </w:r>
      <w:r w:rsidR="00997C92">
        <w:rPr>
          <w:color w:val="404040" w:themeColor="text1" w:themeTint="BF"/>
          <w:sz w:val="22"/>
          <w:szCs w:val="22"/>
        </w:rPr>
        <w:t>2021 Work Plan</w:t>
      </w:r>
    </w:p>
    <w:p w14:paraId="0400A7B8" w14:textId="77777777" w:rsidR="00B42894" w:rsidRDefault="00B42894" w:rsidP="008D411A">
      <w:pPr>
        <w:rPr>
          <w:b/>
          <w:bCs/>
          <w:color w:val="404040" w:themeColor="text1" w:themeTint="BF"/>
          <w:sz w:val="22"/>
          <w:szCs w:val="22"/>
          <w:u w:val="single"/>
        </w:rPr>
      </w:pPr>
    </w:p>
    <w:p w14:paraId="612D943D" w14:textId="77777777" w:rsidR="008D411A" w:rsidRPr="002C08B0" w:rsidRDefault="00CC114E" w:rsidP="008D411A">
      <w:pPr>
        <w:rPr>
          <w:b/>
          <w:bCs/>
          <w:color w:val="404040" w:themeColor="text1" w:themeTint="BF"/>
          <w:sz w:val="22"/>
          <w:szCs w:val="22"/>
          <w:u w:val="single"/>
        </w:rPr>
      </w:pPr>
      <w:r w:rsidRPr="00086B75">
        <w:rPr>
          <w:b/>
          <w:bCs/>
          <w:color w:val="404040" w:themeColor="text1" w:themeTint="BF"/>
          <w:sz w:val="22"/>
          <w:szCs w:val="22"/>
          <w:u w:val="single"/>
        </w:rPr>
        <w:t>BACKGROUND AND DISCUSSION:</w:t>
      </w:r>
    </w:p>
    <w:p w14:paraId="2894441C" w14:textId="5934EF0F" w:rsidR="00A0759A" w:rsidRDefault="0054628E" w:rsidP="00602333">
      <w:pPr>
        <w:rPr>
          <w:rFonts w:cstheme="minorHAnsi"/>
          <w:color w:val="404040" w:themeColor="text1" w:themeTint="BF"/>
          <w:sz w:val="22"/>
          <w:szCs w:val="22"/>
        </w:rPr>
      </w:pPr>
      <w:r>
        <w:rPr>
          <w:rFonts w:cstheme="minorHAnsi"/>
          <w:color w:val="404040" w:themeColor="text1" w:themeTint="BF"/>
          <w:sz w:val="22"/>
          <w:szCs w:val="22"/>
        </w:rPr>
        <w:t xml:space="preserve">At its </w:t>
      </w:r>
      <w:r w:rsidR="00997C92">
        <w:rPr>
          <w:rFonts w:cstheme="minorHAnsi"/>
          <w:color w:val="404040" w:themeColor="text1" w:themeTint="BF"/>
          <w:sz w:val="22"/>
          <w:szCs w:val="22"/>
        </w:rPr>
        <w:t>July 16, 2020 Board Meeting,</w:t>
      </w:r>
      <w:r>
        <w:rPr>
          <w:rFonts w:cstheme="minorHAnsi"/>
          <w:color w:val="404040" w:themeColor="text1" w:themeTint="BF"/>
          <w:sz w:val="22"/>
          <w:szCs w:val="22"/>
        </w:rPr>
        <w:t xml:space="preserve"> the Clean </w:t>
      </w:r>
      <w:r w:rsidR="0081733B">
        <w:rPr>
          <w:rFonts w:cstheme="minorHAnsi"/>
          <w:color w:val="404040" w:themeColor="text1" w:themeTint="BF"/>
          <w:sz w:val="22"/>
          <w:szCs w:val="22"/>
        </w:rPr>
        <w:t>E</w:t>
      </w:r>
      <w:r>
        <w:rPr>
          <w:rFonts w:cstheme="minorHAnsi"/>
          <w:color w:val="404040" w:themeColor="text1" w:themeTint="BF"/>
          <w:sz w:val="22"/>
          <w:szCs w:val="22"/>
        </w:rPr>
        <w:t xml:space="preserve">nergy Alliance (CEA) Board </w:t>
      </w:r>
      <w:r w:rsidR="00602333">
        <w:rPr>
          <w:rFonts w:cstheme="minorHAnsi"/>
          <w:color w:val="404040" w:themeColor="text1" w:themeTint="BF"/>
          <w:sz w:val="22"/>
          <w:szCs w:val="22"/>
        </w:rPr>
        <w:t>approved the Community Advisory Committee (CAC) Policy and subsequently approved the following timeline for activating the CAC:</w:t>
      </w:r>
    </w:p>
    <w:p w14:paraId="5EC3F222" w14:textId="1E2CDA78" w:rsidR="00602333" w:rsidRDefault="00602333" w:rsidP="00602333">
      <w:pPr>
        <w:rPr>
          <w:rFonts w:cstheme="minorHAnsi"/>
          <w:color w:val="404040" w:themeColor="text1" w:themeTint="BF"/>
          <w:sz w:val="22"/>
          <w:szCs w:val="22"/>
        </w:rPr>
      </w:pPr>
    </w:p>
    <w:tbl>
      <w:tblPr>
        <w:tblStyle w:val="TableGrid"/>
        <w:tblW w:w="0" w:type="auto"/>
        <w:tblLook w:val="04A0" w:firstRow="1" w:lastRow="0" w:firstColumn="1" w:lastColumn="0" w:noHBand="0" w:noVBand="1"/>
      </w:tblPr>
      <w:tblGrid>
        <w:gridCol w:w="4714"/>
        <w:gridCol w:w="2571"/>
        <w:gridCol w:w="2065"/>
      </w:tblGrid>
      <w:tr w:rsidR="00602333" w14:paraId="68D8E50F" w14:textId="77777777" w:rsidTr="009E2B59">
        <w:tc>
          <w:tcPr>
            <w:tcW w:w="4714" w:type="dxa"/>
            <w:shd w:val="clear" w:color="auto" w:fill="E7E6E6" w:themeFill="background2"/>
          </w:tcPr>
          <w:p w14:paraId="69558A0C" w14:textId="77777777" w:rsidR="00602333" w:rsidRPr="00CE55AA" w:rsidRDefault="00602333" w:rsidP="009E2B59">
            <w:pPr>
              <w:adjustRightInd w:val="0"/>
              <w:snapToGrid w:val="0"/>
              <w:jc w:val="center"/>
              <w:rPr>
                <w:rFonts w:cstheme="minorHAnsi"/>
                <w:b/>
                <w:bCs/>
                <w:color w:val="404040" w:themeColor="text1" w:themeTint="BF"/>
              </w:rPr>
            </w:pPr>
            <w:r w:rsidRPr="00CE55AA">
              <w:rPr>
                <w:rFonts w:cstheme="minorHAnsi"/>
                <w:b/>
                <w:bCs/>
                <w:color w:val="404040" w:themeColor="text1" w:themeTint="BF"/>
              </w:rPr>
              <w:t>ACTIVITY</w:t>
            </w:r>
          </w:p>
        </w:tc>
        <w:tc>
          <w:tcPr>
            <w:tcW w:w="2571" w:type="dxa"/>
            <w:shd w:val="clear" w:color="auto" w:fill="E7E6E6" w:themeFill="background2"/>
          </w:tcPr>
          <w:p w14:paraId="119DCE45" w14:textId="77777777" w:rsidR="00602333" w:rsidRPr="00CE55AA" w:rsidRDefault="00602333" w:rsidP="009E2B59">
            <w:pPr>
              <w:adjustRightInd w:val="0"/>
              <w:snapToGrid w:val="0"/>
              <w:jc w:val="center"/>
              <w:rPr>
                <w:rFonts w:cstheme="minorHAnsi"/>
                <w:b/>
                <w:bCs/>
                <w:color w:val="404040" w:themeColor="text1" w:themeTint="BF"/>
              </w:rPr>
            </w:pPr>
            <w:r w:rsidRPr="00CE55AA">
              <w:rPr>
                <w:rFonts w:cstheme="minorHAnsi"/>
                <w:b/>
                <w:bCs/>
                <w:color w:val="404040" w:themeColor="text1" w:themeTint="BF"/>
              </w:rPr>
              <w:t>DATE</w:t>
            </w:r>
          </w:p>
        </w:tc>
        <w:tc>
          <w:tcPr>
            <w:tcW w:w="2065" w:type="dxa"/>
            <w:shd w:val="clear" w:color="auto" w:fill="E7E6E6" w:themeFill="background2"/>
          </w:tcPr>
          <w:p w14:paraId="6DFEF3B9" w14:textId="77777777" w:rsidR="00602333" w:rsidRPr="00CE55AA" w:rsidRDefault="00602333" w:rsidP="009E2B59">
            <w:pPr>
              <w:adjustRightInd w:val="0"/>
              <w:snapToGrid w:val="0"/>
              <w:jc w:val="center"/>
              <w:rPr>
                <w:rFonts w:cstheme="minorHAnsi"/>
                <w:b/>
                <w:bCs/>
                <w:color w:val="404040" w:themeColor="text1" w:themeTint="BF"/>
              </w:rPr>
            </w:pPr>
            <w:r w:rsidRPr="00CE55AA">
              <w:rPr>
                <w:rFonts w:cstheme="minorHAnsi"/>
                <w:b/>
                <w:bCs/>
                <w:color w:val="404040" w:themeColor="text1" w:themeTint="BF"/>
              </w:rPr>
              <w:t>STATUS</w:t>
            </w:r>
          </w:p>
        </w:tc>
      </w:tr>
      <w:tr w:rsidR="00602333" w14:paraId="358D7238" w14:textId="77777777" w:rsidTr="009E2B59">
        <w:tc>
          <w:tcPr>
            <w:tcW w:w="4714" w:type="dxa"/>
          </w:tcPr>
          <w:p w14:paraId="63D85D2B"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Open Application Process</w:t>
            </w:r>
          </w:p>
        </w:tc>
        <w:tc>
          <w:tcPr>
            <w:tcW w:w="2571" w:type="dxa"/>
          </w:tcPr>
          <w:p w14:paraId="7E7B29F6"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August 3, 2020</w:t>
            </w:r>
          </w:p>
        </w:tc>
        <w:tc>
          <w:tcPr>
            <w:tcW w:w="2065" w:type="dxa"/>
          </w:tcPr>
          <w:p w14:paraId="5605BF6C"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Applications Open</w:t>
            </w:r>
          </w:p>
        </w:tc>
      </w:tr>
      <w:tr w:rsidR="00602333" w14:paraId="455264EC" w14:textId="77777777" w:rsidTr="00602333">
        <w:tc>
          <w:tcPr>
            <w:tcW w:w="4714" w:type="dxa"/>
          </w:tcPr>
          <w:p w14:paraId="0E639BF9"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CEA Board Approve Initial CAC Workplan &amp; Meeting Schedule</w:t>
            </w:r>
          </w:p>
        </w:tc>
        <w:tc>
          <w:tcPr>
            <w:tcW w:w="2571" w:type="dxa"/>
          </w:tcPr>
          <w:p w14:paraId="1E6359D4" w14:textId="77777777" w:rsidR="00602333" w:rsidRPr="00CE55AA" w:rsidRDefault="00602333" w:rsidP="009E2B59">
            <w:pPr>
              <w:adjustRightInd w:val="0"/>
              <w:snapToGrid w:val="0"/>
              <w:rPr>
                <w:rFonts w:cstheme="minorHAnsi"/>
                <w:color w:val="404040" w:themeColor="text1" w:themeTint="BF"/>
                <w:sz w:val="22"/>
                <w:szCs w:val="22"/>
              </w:rPr>
            </w:pPr>
          </w:p>
          <w:p w14:paraId="6479E099"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August 20, 2020</w:t>
            </w:r>
          </w:p>
        </w:tc>
        <w:tc>
          <w:tcPr>
            <w:tcW w:w="2065" w:type="dxa"/>
            <w:vAlign w:val="bottom"/>
          </w:tcPr>
          <w:p w14:paraId="32AA2B78" w14:textId="088AC417" w:rsidR="00602333" w:rsidRPr="00CE55AA" w:rsidRDefault="00602333" w:rsidP="00602333">
            <w:pPr>
              <w:adjustRightInd w:val="0"/>
              <w:snapToGrid w:val="0"/>
              <w:rPr>
                <w:rFonts w:cstheme="minorHAnsi"/>
                <w:color w:val="404040" w:themeColor="text1" w:themeTint="BF"/>
                <w:sz w:val="22"/>
                <w:szCs w:val="22"/>
              </w:rPr>
            </w:pPr>
            <w:r>
              <w:rPr>
                <w:rFonts w:cstheme="minorHAnsi"/>
                <w:color w:val="404040" w:themeColor="text1" w:themeTint="BF"/>
                <w:sz w:val="22"/>
                <w:szCs w:val="22"/>
              </w:rPr>
              <w:t>Approved</w:t>
            </w:r>
          </w:p>
        </w:tc>
      </w:tr>
      <w:tr w:rsidR="00602333" w14:paraId="36CFE0F1" w14:textId="77777777" w:rsidTr="009E2B59">
        <w:tc>
          <w:tcPr>
            <w:tcW w:w="4714" w:type="dxa"/>
          </w:tcPr>
          <w:p w14:paraId="04F692C5"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Applications due to CEA Board Secretary</w:t>
            </w:r>
          </w:p>
        </w:tc>
        <w:tc>
          <w:tcPr>
            <w:tcW w:w="2571" w:type="dxa"/>
          </w:tcPr>
          <w:p w14:paraId="02694BAA"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August 28, 2020</w:t>
            </w:r>
          </w:p>
        </w:tc>
        <w:tc>
          <w:tcPr>
            <w:tcW w:w="2065" w:type="dxa"/>
          </w:tcPr>
          <w:p w14:paraId="1C885FCC" w14:textId="490AD2B1" w:rsidR="00602333" w:rsidRPr="00CE55AA" w:rsidRDefault="00602333" w:rsidP="009E2B59">
            <w:pPr>
              <w:adjustRightInd w:val="0"/>
              <w:snapToGrid w:val="0"/>
              <w:rPr>
                <w:rFonts w:cstheme="minorHAnsi"/>
                <w:color w:val="404040" w:themeColor="text1" w:themeTint="BF"/>
                <w:sz w:val="22"/>
                <w:szCs w:val="22"/>
              </w:rPr>
            </w:pPr>
            <w:r>
              <w:rPr>
                <w:rFonts w:cstheme="minorHAnsi"/>
                <w:color w:val="404040" w:themeColor="text1" w:themeTint="BF"/>
                <w:sz w:val="22"/>
                <w:szCs w:val="22"/>
              </w:rPr>
              <w:t>Completed</w:t>
            </w:r>
          </w:p>
        </w:tc>
      </w:tr>
      <w:tr w:rsidR="00602333" w14:paraId="46210455" w14:textId="77777777" w:rsidTr="009E2B59">
        <w:tc>
          <w:tcPr>
            <w:tcW w:w="4714" w:type="dxa"/>
          </w:tcPr>
          <w:p w14:paraId="5FF54122"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Applications distributed to CEA Board Member</w:t>
            </w:r>
          </w:p>
        </w:tc>
        <w:tc>
          <w:tcPr>
            <w:tcW w:w="2571" w:type="dxa"/>
          </w:tcPr>
          <w:p w14:paraId="5ED0AF68"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September 4, 2020</w:t>
            </w:r>
          </w:p>
        </w:tc>
        <w:tc>
          <w:tcPr>
            <w:tcW w:w="2065" w:type="dxa"/>
          </w:tcPr>
          <w:p w14:paraId="06E624DE" w14:textId="22B00A8A" w:rsidR="00602333" w:rsidRPr="00CE55AA" w:rsidRDefault="00602333" w:rsidP="009E2B59">
            <w:pPr>
              <w:adjustRightInd w:val="0"/>
              <w:snapToGrid w:val="0"/>
              <w:rPr>
                <w:rFonts w:cstheme="minorHAnsi"/>
                <w:color w:val="404040" w:themeColor="text1" w:themeTint="BF"/>
                <w:sz w:val="22"/>
                <w:szCs w:val="22"/>
              </w:rPr>
            </w:pPr>
            <w:r>
              <w:rPr>
                <w:rFonts w:cstheme="minorHAnsi"/>
                <w:color w:val="404040" w:themeColor="text1" w:themeTint="BF"/>
                <w:sz w:val="22"/>
                <w:szCs w:val="22"/>
              </w:rPr>
              <w:t>Completed</w:t>
            </w:r>
          </w:p>
        </w:tc>
      </w:tr>
      <w:tr w:rsidR="00602333" w14:paraId="7156EA3F" w14:textId="77777777" w:rsidTr="00602333">
        <w:tc>
          <w:tcPr>
            <w:tcW w:w="4714" w:type="dxa"/>
          </w:tcPr>
          <w:p w14:paraId="7BB006BE"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CEA Board Member Application Review &amp; Evaluation</w:t>
            </w:r>
          </w:p>
        </w:tc>
        <w:tc>
          <w:tcPr>
            <w:tcW w:w="2571" w:type="dxa"/>
          </w:tcPr>
          <w:p w14:paraId="2AFFAD5F"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 xml:space="preserve">September 7 – </w:t>
            </w:r>
          </w:p>
          <w:p w14:paraId="2DAAE337"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October 2</w:t>
            </w:r>
          </w:p>
        </w:tc>
        <w:tc>
          <w:tcPr>
            <w:tcW w:w="2065" w:type="dxa"/>
            <w:vAlign w:val="bottom"/>
          </w:tcPr>
          <w:p w14:paraId="0FDB7652" w14:textId="1FE7BB69" w:rsidR="00602333" w:rsidRPr="00CE55AA" w:rsidRDefault="00602333" w:rsidP="00602333">
            <w:pPr>
              <w:adjustRightInd w:val="0"/>
              <w:snapToGrid w:val="0"/>
              <w:rPr>
                <w:rFonts w:cstheme="minorHAnsi"/>
                <w:color w:val="404040" w:themeColor="text1" w:themeTint="BF"/>
                <w:sz w:val="22"/>
                <w:szCs w:val="22"/>
              </w:rPr>
            </w:pPr>
            <w:r>
              <w:rPr>
                <w:rFonts w:cstheme="minorHAnsi"/>
                <w:color w:val="404040" w:themeColor="text1" w:themeTint="BF"/>
                <w:sz w:val="22"/>
                <w:szCs w:val="22"/>
              </w:rPr>
              <w:t>Completed</w:t>
            </w:r>
          </w:p>
        </w:tc>
      </w:tr>
      <w:tr w:rsidR="00602333" w14:paraId="767FC8A6" w14:textId="77777777" w:rsidTr="009E2B59">
        <w:tc>
          <w:tcPr>
            <w:tcW w:w="4714" w:type="dxa"/>
          </w:tcPr>
          <w:p w14:paraId="2E657783"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CEA Board Meeting Review Recommendations &amp; Approve Appointees</w:t>
            </w:r>
          </w:p>
        </w:tc>
        <w:tc>
          <w:tcPr>
            <w:tcW w:w="2571" w:type="dxa"/>
          </w:tcPr>
          <w:p w14:paraId="05A6A38D" w14:textId="77777777" w:rsidR="00602333" w:rsidRPr="00CE55AA" w:rsidRDefault="00602333" w:rsidP="009E2B59">
            <w:pPr>
              <w:adjustRightInd w:val="0"/>
              <w:snapToGrid w:val="0"/>
              <w:rPr>
                <w:rFonts w:cstheme="minorHAnsi"/>
                <w:color w:val="404040" w:themeColor="text1" w:themeTint="BF"/>
                <w:sz w:val="22"/>
                <w:szCs w:val="22"/>
              </w:rPr>
            </w:pPr>
          </w:p>
          <w:p w14:paraId="64DD0C39"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October 15, 2020</w:t>
            </w:r>
          </w:p>
        </w:tc>
        <w:tc>
          <w:tcPr>
            <w:tcW w:w="2065" w:type="dxa"/>
          </w:tcPr>
          <w:p w14:paraId="0F2AC2CC" w14:textId="77777777" w:rsidR="00602333" w:rsidRPr="00CE55AA" w:rsidRDefault="00602333" w:rsidP="009E2B59">
            <w:pPr>
              <w:adjustRightInd w:val="0"/>
              <w:snapToGrid w:val="0"/>
              <w:rPr>
                <w:rFonts w:cstheme="minorHAnsi"/>
                <w:color w:val="404040" w:themeColor="text1" w:themeTint="BF"/>
                <w:sz w:val="22"/>
                <w:szCs w:val="22"/>
              </w:rPr>
            </w:pPr>
          </w:p>
        </w:tc>
      </w:tr>
      <w:tr w:rsidR="00602333" w14:paraId="6BE86AD4" w14:textId="77777777" w:rsidTr="009E2B59">
        <w:tc>
          <w:tcPr>
            <w:tcW w:w="4714" w:type="dxa"/>
          </w:tcPr>
          <w:p w14:paraId="1F417F85" w14:textId="77777777" w:rsidR="00602333" w:rsidRDefault="00602333" w:rsidP="009E2B59">
            <w:pPr>
              <w:adjustRightInd w:val="0"/>
              <w:snapToGrid w:val="0"/>
              <w:rPr>
                <w:rFonts w:cstheme="minorHAnsi"/>
                <w:color w:val="404040" w:themeColor="text1" w:themeTint="BF"/>
                <w:sz w:val="22"/>
                <w:szCs w:val="22"/>
              </w:rPr>
            </w:pPr>
          </w:p>
          <w:p w14:paraId="2EC5C47E"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 xml:space="preserve">First Meeting of CAC </w:t>
            </w:r>
          </w:p>
        </w:tc>
        <w:tc>
          <w:tcPr>
            <w:tcW w:w="2571" w:type="dxa"/>
          </w:tcPr>
          <w:p w14:paraId="740FF1EF" w14:textId="77777777" w:rsidR="00602333" w:rsidRPr="00CE55AA" w:rsidRDefault="00602333" w:rsidP="009E2B59">
            <w:pPr>
              <w:adjustRightInd w:val="0"/>
              <w:snapToGrid w:val="0"/>
              <w:rPr>
                <w:rFonts w:cstheme="minorHAnsi"/>
                <w:color w:val="404040" w:themeColor="text1" w:themeTint="BF"/>
                <w:sz w:val="22"/>
                <w:szCs w:val="22"/>
              </w:rPr>
            </w:pPr>
            <w:r w:rsidRPr="00CE55AA">
              <w:rPr>
                <w:rFonts w:cstheme="minorHAnsi"/>
                <w:color w:val="404040" w:themeColor="text1" w:themeTint="BF"/>
                <w:sz w:val="22"/>
                <w:szCs w:val="22"/>
              </w:rPr>
              <w:t>November/December 2020</w:t>
            </w:r>
          </w:p>
        </w:tc>
        <w:tc>
          <w:tcPr>
            <w:tcW w:w="2065" w:type="dxa"/>
          </w:tcPr>
          <w:p w14:paraId="22C147B3" w14:textId="77777777" w:rsidR="00602333" w:rsidRPr="00CE55AA" w:rsidRDefault="00602333" w:rsidP="009E2B59">
            <w:pPr>
              <w:adjustRightInd w:val="0"/>
              <w:snapToGrid w:val="0"/>
              <w:rPr>
                <w:rFonts w:cstheme="minorHAnsi"/>
                <w:color w:val="404040" w:themeColor="text1" w:themeTint="BF"/>
                <w:sz w:val="22"/>
                <w:szCs w:val="22"/>
              </w:rPr>
            </w:pPr>
          </w:p>
        </w:tc>
      </w:tr>
    </w:tbl>
    <w:p w14:paraId="39C5F873" w14:textId="77777777" w:rsidR="00602333" w:rsidRDefault="00602333" w:rsidP="00602333">
      <w:pPr>
        <w:rPr>
          <w:rFonts w:cstheme="minorHAnsi"/>
          <w:color w:val="404040" w:themeColor="text1" w:themeTint="BF"/>
          <w:sz w:val="22"/>
          <w:szCs w:val="22"/>
        </w:rPr>
      </w:pPr>
    </w:p>
    <w:p w14:paraId="310F51E1" w14:textId="732EC1EB" w:rsidR="00CF2231" w:rsidRDefault="00CF2231" w:rsidP="00602333">
      <w:pPr>
        <w:rPr>
          <w:rFonts w:cstheme="minorHAnsi"/>
          <w:color w:val="404040" w:themeColor="text1" w:themeTint="BF"/>
          <w:sz w:val="22"/>
          <w:szCs w:val="22"/>
        </w:rPr>
      </w:pPr>
      <w:r>
        <w:rPr>
          <w:rFonts w:cstheme="minorHAnsi"/>
          <w:color w:val="404040" w:themeColor="text1" w:themeTint="BF"/>
          <w:sz w:val="22"/>
          <w:szCs w:val="22"/>
        </w:rPr>
        <w:t>Pursuant to the adopted CAC Policy the committee is made up of two appointees from each CEA member agency as well as one Board Alternate.  To establish the committee rotation, one nominee shall be identified to serve a one-year term and the other nominee (including the Board Alternate) shall serve a two-year term.</w:t>
      </w:r>
    </w:p>
    <w:p w14:paraId="265BF177" w14:textId="77777777" w:rsidR="00CF2231" w:rsidRDefault="00CF2231" w:rsidP="00602333">
      <w:pPr>
        <w:rPr>
          <w:rFonts w:cstheme="minorHAnsi"/>
          <w:color w:val="404040" w:themeColor="text1" w:themeTint="BF"/>
          <w:sz w:val="22"/>
          <w:szCs w:val="22"/>
        </w:rPr>
      </w:pPr>
    </w:p>
    <w:p w14:paraId="29F4DEC8" w14:textId="505FE8EF" w:rsidR="00602333" w:rsidRDefault="00602333" w:rsidP="00602333">
      <w:pPr>
        <w:rPr>
          <w:rFonts w:cstheme="minorHAnsi"/>
          <w:color w:val="404040" w:themeColor="text1" w:themeTint="BF"/>
          <w:sz w:val="22"/>
          <w:szCs w:val="22"/>
        </w:rPr>
      </w:pPr>
      <w:r>
        <w:rPr>
          <w:rFonts w:cstheme="minorHAnsi"/>
          <w:color w:val="404040" w:themeColor="text1" w:themeTint="BF"/>
          <w:sz w:val="22"/>
          <w:szCs w:val="22"/>
        </w:rPr>
        <w:t>Applications received by the CEA Board Secretary from individuals interested in serving on the CAC were provided to board members based on the community the applicant was from</w:t>
      </w:r>
      <w:r w:rsidR="00CF2231">
        <w:rPr>
          <w:rFonts w:cstheme="minorHAnsi"/>
          <w:color w:val="404040" w:themeColor="text1" w:themeTint="BF"/>
          <w:sz w:val="22"/>
          <w:szCs w:val="22"/>
        </w:rPr>
        <w:t xml:space="preserve"> and CEA Board Members will nominate the CAC members from the respective pool of applicants.</w:t>
      </w:r>
    </w:p>
    <w:p w14:paraId="0A780134" w14:textId="1B2CBCD8" w:rsidR="00CF2231" w:rsidRDefault="00CF2231" w:rsidP="00602333">
      <w:pPr>
        <w:rPr>
          <w:rFonts w:cstheme="minorHAnsi"/>
          <w:b/>
          <w:bCs/>
          <w:color w:val="404040" w:themeColor="text1" w:themeTint="BF"/>
          <w:sz w:val="22"/>
          <w:szCs w:val="22"/>
          <w:u w:val="single"/>
        </w:rPr>
      </w:pPr>
      <w:r>
        <w:rPr>
          <w:rFonts w:cstheme="minorHAnsi"/>
          <w:color w:val="404040" w:themeColor="text1" w:themeTint="BF"/>
          <w:sz w:val="22"/>
          <w:szCs w:val="22"/>
          <w:u w:val="single"/>
        </w:rPr>
        <w:lastRenderedPageBreak/>
        <w:t>CAC Meeting Schedule and Work Plan</w:t>
      </w:r>
    </w:p>
    <w:p w14:paraId="4BF66138" w14:textId="45FC6DD8" w:rsidR="00CF2231" w:rsidRDefault="00CF2231" w:rsidP="00602333">
      <w:pPr>
        <w:rPr>
          <w:rFonts w:cstheme="minorHAnsi"/>
          <w:b/>
          <w:bCs/>
          <w:color w:val="404040" w:themeColor="text1" w:themeTint="BF"/>
          <w:sz w:val="22"/>
          <w:szCs w:val="22"/>
          <w:u w:val="single"/>
        </w:rPr>
      </w:pPr>
    </w:p>
    <w:p w14:paraId="000EE2C5" w14:textId="38102758" w:rsidR="00CF2231" w:rsidRDefault="00CF2231" w:rsidP="00602333">
      <w:pPr>
        <w:rPr>
          <w:rFonts w:cstheme="minorHAnsi"/>
          <w:color w:val="404040" w:themeColor="text1" w:themeTint="BF"/>
          <w:sz w:val="22"/>
          <w:szCs w:val="22"/>
        </w:rPr>
      </w:pPr>
      <w:r>
        <w:rPr>
          <w:rFonts w:cstheme="minorHAnsi"/>
          <w:color w:val="404040" w:themeColor="text1" w:themeTint="BF"/>
          <w:sz w:val="22"/>
          <w:szCs w:val="22"/>
        </w:rPr>
        <w:t xml:space="preserve">The CEA Board has directed that the CAC shall meet quarterly and the meeting schedule and </w:t>
      </w:r>
      <w:r w:rsidR="007F4148">
        <w:rPr>
          <w:rFonts w:cstheme="minorHAnsi"/>
          <w:color w:val="404040" w:themeColor="text1" w:themeTint="BF"/>
          <w:sz w:val="22"/>
          <w:szCs w:val="22"/>
        </w:rPr>
        <w:t>related work plan is shown below:</w:t>
      </w:r>
    </w:p>
    <w:p w14:paraId="5EC2267F" w14:textId="594BB392" w:rsidR="007F4148" w:rsidRDefault="007F4148" w:rsidP="00602333">
      <w:pPr>
        <w:rPr>
          <w:rFonts w:cstheme="minorHAnsi"/>
          <w:color w:val="404040" w:themeColor="text1" w:themeTint="BF"/>
          <w:sz w:val="22"/>
          <w:szCs w:val="22"/>
        </w:rPr>
      </w:pPr>
    </w:p>
    <w:tbl>
      <w:tblPr>
        <w:tblStyle w:val="TableGrid"/>
        <w:tblW w:w="0" w:type="auto"/>
        <w:tblLook w:val="04A0" w:firstRow="1" w:lastRow="0" w:firstColumn="1" w:lastColumn="0" w:noHBand="0" w:noVBand="1"/>
      </w:tblPr>
      <w:tblGrid>
        <w:gridCol w:w="2515"/>
        <w:gridCol w:w="6835"/>
      </w:tblGrid>
      <w:tr w:rsidR="007F4148" w14:paraId="1BF85F13" w14:textId="77777777" w:rsidTr="007F4148">
        <w:tc>
          <w:tcPr>
            <w:tcW w:w="2515" w:type="dxa"/>
            <w:shd w:val="clear" w:color="auto" w:fill="D9D9D9" w:themeFill="background1" w:themeFillShade="D9"/>
          </w:tcPr>
          <w:p w14:paraId="2554F183" w14:textId="24D13B9C" w:rsidR="007F4148" w:rsidRPr="007F4148" w:rsidRDefault="007F4148" w:rsidP="00602333">
            <w:pPr>
              <w:rPr>
                <w:rFonts w:cstheme="minorHAnsi"/>
                <w:b/>
                <w:bCs/>
                <w:color w:val="404040" w:themeColor="text1" w:themeTint="BF"/>
                <w:sz w:val="22"/>
                <w:szCs w:val="22"/>
              </w:rPr>
            </w:pPr>
            <w:r w:rsidRPr="007F4148">
              <w:rPr>
                <w:rFonts w:cstheme="minorHAnsi"/>
                <w:b/>
                <w:bCs/>
                <w:color w:val="404040" w:themeColor="text1" w:themeTint="BF"/>
                <w:sz w:val="22"/>
                <w:szCs w:val="22"/>
              </w:rPr>
              <w:t>MEETING DATE</w:t>
            </w:r>
          </w:p>
        </w:tc>
        <w:tc>
          <w:tcPr>
            <w:tcW w:w="6835" w:type="dxa"/>
            <w:shd w:val="clear" w:color="auto" w:fill="D9D9D9" w:themeFill="background1" w:themeFillShade="D9"/>
          </w:tcPr>
          <w:p w14:paraId="46C202F6" w14:textId="1BC7D4E1" w:rsidR="007F4148" w:rsidRPr="007F4148" w:rsidRDefault="007F4148" w:rsidP="00602333">
            <w:pPr>
              <w:rPr>
                <w:rFonts w:cstheme="minorHAnsi"/>
                <w:b/>
                <w:bCs/>
                <w:color w:val="404040" w:themeColor="text1" w:themeTint="BF"/>
                <w:sz w:val="22"/>
                <w:szCs w:val="22"/>
              </w:rPr>
            </w:pPr>
            <w:r w:rsidRPr="007F4148">
              <w:rPr>
                <w:rFonts w:cstheme="minorHAnsi"/>
                <w:b/>
                <w:bCs/>
                <w:color w:val="404040" w:themeColor="text1" w:themeTint="BF"/>
                <w:sz w:val="22"/>
                <w:szCs w:val="22"/>
              </w:rPr>
              <w:t>WORK PLAN/TOPICS</w:t>
            </w:r>
          </w:p>
        </w:tc>
      </w:tr>
      <w:tr w:rsidR="007F4148" w14:paraId="27040891" w14:textId="77777777" w:rsidTr="007F4148">
        <w:tc>
          <w:tcPr>
            <w:tcW w:w="2515" w:type="dxa"/>
          </w:tcPr>
          <w:p w14:paraId="22642F3A" w14:textId="217E2205" w:rsidR="007F4148" w:rsidRDefault="007F4148" w:rsidP="00602333">
            <w:pPr>
              <w:rPr>
                <w:rFonts w:cstheme="minorHAnsi"/>
                <w:color w:val="404040" w:themeColor="text1" w:themeTint="BF"/>
                <w:sz w:val="22"/>
                <w:szCs w:val="22"/>
              </w:rPr>
            </w:pPr>
            <w:r>
              <w:rPr>
                <w:rFonts w:cstheme="minorHAnsi"/>
                <w:color w:val="404040" w:themeColor="text1" w:themeTint="BF"/>
                <w:sz w:val="22"/>
                <w:szCs w:val="22"/>
              </w:rPr>
              <w:t>December 2020</w:t>
            </w:r>
          </w:p>
        </w:tc>
        <w:tc>
          <w:tcPr>
            <w:tcW w:w="6835" w:type="dxa"/>
          </w:tcPr>
          <w:p w14:paraId="35BD8DAE" w14:textId="77777777" w:rsidR="007F4148" w:rsidRDefault="007F4148" w:rsidP="00602333">
            <w:pPr>
              <w:rPr>
                <w:rFonts w:cstheme="minorHAnsi"/>
                <w:color w:val="404040" w:themeColor="text1" w:themeTint="BF"/>
                <w:sz w:val="22"/>
                <w:szCs w:val="22"/>
              </w:rPr>
            </w:pPr>
            <w:r>
              <w:rPr>
                <w:rFonts w:cstheme="minorHAnsi"/>
                <w:color w:val="404040" w:themeColor="text1" w:themeTint="BF"/>
                <w:sz w:val="22"/>
                <w:szCs w:val="22"/>
              </w:rPr>
              <w:t>Overview of Brown Act Requirements and Conflicts of Interest Form 700</w:t>
            </w:r>
          </w:p>
          <w:p w14:paraId="543506FD" w14:textId="77777777" w:rsidR="007F4148" w:rsidRDefault="007F4148" w:rsidP="00602333">
            <w:pPr>
              <w:rPr>
                <w:rFonts w:cstheme="minorHAnsi"/>
                <w:color w:val="404040" w:themeColor="text1" w:themeTint="BF"/>
                <w:sz w:val="22"/>
                <w:szCs w:val="22"/>
              </w:rPr>
            </w:pPr>
            <w:r>
              <w:rPr>
                <w:rFonts w:cstheme="minorHAnsi"/>
                <w:color w:val="404040" w:themeColor="text1" w:themeTint="BF"/>
                <w:sz w:val="22"/>
                <w:szCs w:val="22"/>
              </w:rPr>
              <w:t>Community Choice Aggregation Overview</w:t>
            </w:r>
          </w:p>
          <w:p w14:paraId="787476F2" w14:textId="4DEB1003" w:rsidR="007F4148" w:rsidRDefault="007F4148" w:rsidP="00602333">
            <w:pPr>
              <w:rPr>
                <w:rFonts w:cstheme="minorHAnsi"/>
                <w:color w:val="404040" w:themeColor="text1" w:themeTint="BF"/>
                <w:sz w:val="22"/>
                <w:szCs w:val="22"/>
              </w:rPr>
            </w:pPr>
            <w:r>
              <w:rPr>
                <w:rFonts w:cstheme="minorHAnsi"/>
                <w:color w:val="404040" w:themeColor="text1" w:themeTint="BF"/>
                <w:sz w:val="22"/>
                <w:szCs w:val="22"/>
              </w:rPr>
              <w:t xml:space="preserve">CEA </w:t>
            </w:r>
            <w:r w:rsidR="00E51012">
              <w:rPr>
                <w:rFonts w:cstheme="minorHAnsi"/>
                <w:color w:val="404040" w:themeColor="text1" w:themeTint="BF"/>
                <w:sz w:val="22"/>
                <w:szCs w:val="22"/>
              </w:rPr>
              <w:t xml:space="preserve">Implementation &amp; </w:t>
            </w:r>
            <w:r>
              <w:rPr>
                <w:rFonts w:cstheme="minorHAnsi"/>
                <w:color w:val="404040" w:themeColor="text1" w:themeTint="BF"/>
                <w:sz w:val="22"/>
                <w:szCs w:val="22"/>
              </w:rPr>
              <w:t>Goals</w:t>
            </w:r>
          </w:p>
        </w:tc>
      </w:tr>
      <w:tr w:rsidR="007F4148" w14:paraId="528954D3" w14:textId="77777777" w:rsidTr="007F4148">
        <w:tc>
          <w:tcPr>
            <w:tcW w:w="2515" w:type="dxa"/>
          </w:tcPr>
          <w:p w14:paraId="60C976D2" w14:textId="16345DF8" w:rsidR="007F4148" w:rsidRDefault="007F4148" w:rsidP="00602333">
            <w:pPr>
              <w:rPr>
                <w:rFonts w:cstheme="minorHAnsi"/>
                <w:color w:val="404040" w:themeColor="text1" w:themeTint="BF"/>
                <w:sz w:val="22"/>
                <w:szCs w:val="22"/>
              </w:rPr>
            </w:pPr>
            <w:r>
              <w:rPr>
                <w:rFonts w:cstheme="minorHAnsi"/>
                <w:color w:val="404040" w:themeColor="text1" w:themeTint="BF"/>
                <w:sz w:val="22"/>
                <w:szCs w:val="22"/>
              </w:rPr>
              <w:t>March 2021</w:t>
            </w:r>
          </w:p>
        </w:tc>
        <w:tc>
          <w:tcPr>
            <w:tcW w:w="6835" w:type="dxa"/>
          </w:tcPr>
          <w:p w14:paraId="2BE02F75" w14:textId="09C7D0B7" w:rsidR="007F4148" w:rsidRDefault="007F4148" w:rsidP="00602333">
            <w:pPr>
              <w:rPr>
                <w:rFonts w:cstheme="minorHAnsi"/>
                <w:color w:val="404040" w:themeColor="text1" w:themeTint="BF"/>
                <w:sz w:val="22"/>
                <w:szCs w:val="22"/>
              </w:rPr>
            </w:pPr>
            <w:r>
              <w:rPr>
                <w:rFonts w:cstheme="minorHAnsi"/>
                <w:color w:val="404040" w:themeColor="text1" w:themeTint="BF"/>
                <w:sz w:val="22"/>
                <w:szCs w:val="22"/>
              </w:rPr>
              <w:t>Community Outreach Plan</w:t>
            </w:r>
            <w:r w:rsidR="00E51012">
              <w:rPr>
                <w:rFonts w:cstheme="minorHAnsi"/>
                <w:color w:val="404040" w:themeColor="text1" w:themeTint="BF"/>
                <w:sz w:val="22"/>
                <w:szCs w:val="22"/>
              </w:rPr>
              <w:t xml:space="preserve"> to support CEA Implementation</w:t>
            </w:r>
          </w:p>
        </w:tc>
      </w:tr>
      <w:tr w:rsidR="007F4148" w14:paraId="16B14E65" w14:textId="77777777" w:rsidTr="007F4148">
        <w:tc>
          <w:tcPr>
            <w:tcW w:w="2515" w:type="dxa"/>
          </w:tcPr>
          <w:p w14:paraId="7987FAC4" w14:textId="746003D3" w:rsidR="007F4148" w:rsidRDefault="007F4148" w:rsidP="00602333">
            <w:pPr>
              <w:rPr>
                <w:rFonts w:cstheme="minorHAnsi"/>
                <w:color w:val="404040" w:themeColor="text1" w:themeTint="BF"/>
                <w:sz w:val="22"/>
                <w:szCs w:val="22"/>
              </w:rPr>
            </w:pPr>
            <w:r>
              <w:rPr>
                <w:rFonts w:cstheme="minorHAnsi"/>
                <w:color w:val="404040" w:themeColor="text1" w:themeTint="BF"/>
                <w:sz w:val="22"/>
                <w:szCs w:val="22"/>
              </w:rPr>
              <w:t>June 2021</w:t>
            </w:r>
          </w:p>
        </w:tc>
        <w:tc>
          <w:tcPr>
            <w:tcW w:w="6835" w:type="dxa"/>
          </w:tcPr>
          <w:p w14:paraId="70AC226B" w14:textId="1D3266E8" w:rsidR="00E51012" w:rsidRDefault="00E51012" w:rsidP="00602333">
            <w:pPr>
              <w:rPr>
                <w:rFonts w:cstheme="minorHAnsi"/>
                <w:color w:val="404040" w:themeColor="text1" w:themeTint="BF"/>
                <w:sz w:val="22"/>
                <w:szCs w:val="22"/>
              </w:rPr>
            </w:pPr>
            <w:r>
              <w:rPr>
                <w:rFonts w:cstheme="minorHAnsi"/>
                <w:color w:val="404040" w:themeColor="text1" w:themeTint="BF"/>
                <w:sz w:val="22"/>
                <w:szCs w:val="22"/>
              </w:rPr>
              <w:t>CEA FY 21/22 Budget Overview &amp; Goals</w:t>
            </w:r>
          </w:p>
        </w:tc>
      </w:tr>
      <w:tr w:rsidR="007F4148" w14:paraId="49B3F4E6" w14:textId="77777777" w:rsidTr="007F4148">
        <w:tc>
          <w:tcPr>
            <w:tcW w:w="2515" w:type="dxa"/>
          </w:tcPr>
          <w:p w14:paraId="2B194558" w14:textId="74482427" w:rsidR="007F4148" w:rsidRDefault="007F4148" w:rsidP="00602333">
            <w:pPr>
              <w:rPr>
                <w:rFonts w:cstheme="minorHAnsi"/>
                <w:color w:val="404040" w:themeColor="text1" w:themeTint="BF"/>
                <w:sz w:val="22"/>
                <w:szCs w:val="22"/>
              </w:rPr>
            </w:pPr>
            <w:r>
              <w:rPr>
                <w:rFonts w:cstheme="minorHAnsi"/>
                <w:color w:val="404040" w:themeColor="text1" w:themeTint="BF"/>
                <w:sz w:val="22"/>
                <w:szCs w:val="22"/>
              </w:rPr>
              <w:t>September 2021</w:t>
            </w:r>
          </w:p>
        </w:tc>
        <w:tc>
          <w:tcPr>
            <w:tcW w:w="6835" w:type="dxa"/>
          </w:tcPr>
          <w:p w14:paraId="038613D8" w14:textId="164B2892" w:rsidR="007F4148" w:rsidRDefault="00E51012" w:rsidP="00602333">
            <w:pPr>
              <w:rPr>
                <w:rFonts w:cstheme="minorHAnsi"/>
                <w:color w:val="404040" w:themeColor="text1" w:themeTint="BF"/>
                <w:sz w:val="22"/>
                <w:szCs w:val="22"/>
              </w:rPr>
            </w:pPr>
            <w:r>
              <w:rPr>
                <w:rFonts w:cstheme="minorHAnsi"/>
                <w:color w:val="404040" w:themeColor="text1" w:themeTint="BF"/>
                <w:sz w:val="22"/>
                <w:szCs w:val="22"/>
              </w:rPr>
              <w:t>Overview&amp; Discussion of Member Agency Climate Action Plans &amp; Goals</w:t>
            </w:r>
          </w:p>
        </w:tc>
      </w:tr>
      <w:tr w:rsidR="00E51012" w14:paraId="45614F2B" w14:textId="77777777" w:rsidTr="007F4148">
        <w:tc>
          <w:tcPr>
            <w:tcW w:w="2515" w:type="dxa"/>
          </w:tcPr>
          <w:p w14:paraId="118A0D88" w14:textId="47FBE597" w:rsidR="00E51012" w:rsidRDefault="00E51012" w:rsidP="00E51012">
            <w:pPr>
              <w:rPr>
                <w:rFonts w:cstheme="minorHAnsi"/>
                <w:color w:val="404040" w:themeColor="text1" w:themeTint="BF"/>
                <w:sz w:val="22"/>
                <w:szCs w:val="22"/>
              </w:rPr>
            </w:pPr>
            <w:r>
              <w:rPr>
                <w:rFonts w:cstheme="minorHAnsi"/>
                <w:color w:val="404040" w:themeColor="text1" w:themeTint="BF"/>
                <w:sz w:val="22"/>
                <w:szCs w:val="22"/>
              </w:rPr>
              <w:t>December 2021</w:t>
            </w:r>
          </w:p>
        </w:tc>
        <w:tc>
          <w:tcPr>
            <w:tcW w:w="6835" w:type="dxa"/>
          </w:tcPr>
          <w:p w14:paraId="7835DCB7" w14:textId="297AEBA0" w:rsidR="00E51012" w:rsidRDefault="00E51012" w:rsidP="00E51012">
            <w:pPr>
              <w:rPr>
                <w:rFonts w:cstheme="minorHAnsi"/>
                <w:color w:val="404040" w:themeColor="text1" w:themeTint="BF"/>
                <w:sz w:val="22"/>
                <w:szCs w:val="22"/>
              </w:rPr>
            </w:pPr>
            <w:r>
              <w:rPr>
                <w:rFonts w:cstheme="minorHAnsi"/>
                <w:color w:val="404040" w:themeColor="text1" w:themeTint="BF"/>
                <w:sz w:val="22"/>
                <w:szCs w:val="22"/>
              </w:rPr>
              <w:t>Overview of Programs offered by CCAs throughout the State</w:t>
            </w:r>
          </w:p>
        </w:tc>
      </w:tr>
    </w:tbl>
    <w:p w14:paraId="4DC11FCB" w14:textId="77777777" w:rsidR="00602333" w:rsidRDefault="00602333" w:rsidP="00602333">
      <w:pPr>
        <w:rPr>
          <w:rFonts w:cstheme="minorHAnsi"/>
          <w:color w:val="404040" w:themeColor="text1" w:themeTint="BF"/>
          <w:sz w:val="22"/>
          <w:szCs w:val="22"/>
        </w:rPr>
      </w:pPr>
    </w:p>
    <w:p w14:paraId="1EFD68C5" w14:textId="77777777" w:rsidR="0087264C" w:rsidRPr="002C08B0" w:rsidRDefault="00CC114E" w:rsidP="0087264C">
      <w:pPr>
        <w:rPr>
          <w:color w:val="404040" w:themeColor="text1" w:themeTint="BF"/>
          <w:sz w:val="22"/>
          <w:szCs w:val="22"/>
        </w:rPr>
      </w:pPr>
      <w:r w:rsidRPr="002C08B0">
        <w:rPr>
          <w:b/>
          <w:bCs/>
          <w:color w:val="404040" w:themeColor="text1" w:themeTint="BF"/>
          <w:sz w:val="22"/>
          <w:szCs w:val="22"/>
          <w:u w:val="single"/>
        </w:rPr>
        <w:t>FISCAL IMPACT</w:t>
      </w:r>
    </w:p>
    <w:p w14:paraId="7AA91FD6" w14:textId="173F5AFC" w:rsidR="0087264C" w:rsidRPr="002C08B0" w:rsidRDefault="00CF2231" w:rsidP="0087264C">
      <w:pPr>
        <w:rPr>
          <w:color w:val="404040" w:themeColor="text1" w:themeTint="BF"/>
          <w:sz w:val="22"/>
          <w:szCs w:val="22"/>
        </w:rPr>
      </w:pPr>
      <w:r>
        <w:rPr>
          <w:color w:val="404040" w:themeColor="text1" w:themeTint="BF"/>
          <w:sz w:val="22"/>
          <w:szCs w:val="22"/>
        </w:rPr>
        <w:t xml:space="preserve">Costs related to administration of the Community Advisory Committee are </w:t>
      </w:r>
      <w:r w:rsidR="00E51012">
        <w:rPr>
          <w:color w:val="404040" w:themeColor="text1" w:themeTint="BF"/>
          <w:sz w:val="22"/>
          <w:szCs w:val="22"/>
        </w:rPr>
        <w:t xml:space="preserve">anticipated to be minimal and can be covered </w:t>
      </w:r>
      <w:r>
        <w:rPr>
          <w:color w:val="404040" w:themeColor="text1" w:themeTint="BF"/>
          <w:sz w:val="22"/>
          <w:szCs w:val="22"/>
        </w:rPr>
        <w:t>within the adopted Fiscal Year 2020/21 Budget</w:t>
      </w:r>
      <w:r w:rsidR="00E51012">
        <w:rPr>
          <w:color w:val="404040" w:themeColor="text1" w:themeTint="BF"/>
          <w:sz w:val="22"/>
          <w:szCs w:val="22"/>
        </w:rPr>
        <w:t xml:space="preserve"> and existing contracts</w:t>
      </w:r>
      <w:r w:rsidR="00CC114E" w:rsidRPr="002C08B0">
        <w:rPr>
          <w:color w:val="404040" w:themeColor="text1" w:themeTint="BF"/>
          <w:sz w:val="22"/>
          <w:szCs w:val="22"/>
        </w:rPr>
        <w:t>.</w:t>
      </w:r>
    </w:p>
    <w:p w14:paraId="45373F84" w14:textId="77777777" w:rsidR="0087264C" w:rsidRPr="002C08B0" w:rsidRDefault="0084799D" w:rsidP="0087264C">
      <w:pPr>
        <w:rPr>
          <w:color w:val="404040" w:themeColor="text1" w:themeTint="BF"/>
          <w:sz w:val="22"/>
          <w:szCs w:val="22"/>
        </w:rPr>
      </w:pPr>
    </w:p>
    <w:p w14:paraId="738C7EA5" w14:textId="77777777" w:rsidR="0087264C" w:rsidRPr="002C08B0" w:rsidRDefault="00CC114E" w:rsidP="0087264C">
      <w:pPr>
        <w:rPr>
          <w:b/>
          <w:color w:val="404040" w:themeColor="text1" w:themeTint="BF"/>
          <w:sz w:val="22"/>
          <w:szCs w:val="22"/>
        </w:rPr>
      </w:pPr>
      <w:r w:rsidRPr="002C08B0">
        <w:rPr>
          <w:b/>
          <w:color w:val="404040" w:themeColor="text1" w:themeTint="BF"/>
          <w:sz w:val="22"/>
          <w:szCs w:val="22"/>
          <w:u w:val="single"/>
        </w:rPr>
        <w:t>ATTACHMENTS</w:t>
      </w:r>
      <w:r w:rsidRPr="002C08B0">
        <w:rPr>
          <w:b/>
          <w:color w:val="404040" w:themeColor="text1" w:themeTint="BF"/>
          <w:sz w:val="22"/>
          <w:szCs w:val="22"/>
        </w:rPr>
        <w:t>:</w:t>
      </w:r>
    </w:p>
    <w:p w14:paraId="2887E527" w14:textId="3B0DA6B1" w:rsidR="00C25BC8" w:rsidRDefault="002E765F" w:rsidP="0087264C">
      <w:pPr>
        <w:adjustRightInd w:val="0"/>
        <w:snapToGrid w:val="0"/>
        <w:rPr>
          <w:rFonts w:cstheme="minorHAnsi"/>
          <w:color w:val="404040" w:themeColor="text1" w:themeTint="BF"/>
          <w:sz w:val="22"/>
          <w:szCs w:val="22"/>
        </w:rPr>
      </w:pPr>
      <w:r>
        <w:rPr>
          <w:rFonts w:cstheme="minorHAnsi"/>
          <w:color w:val="404040" w:themeColor="text1" w:themeTint="BF"/>
          <w:sz w:val="22"/>
          <w:szCs w:val="22"/>
        </w:rPr>
        <w:t>None</w:t>
      </w:r>
    </w:p>
    <w:p w14:paraId="0519C43B" w14:textId="77777777" w:rsidR="00D675ED" w:rsidRPr="002C08B0" w:rsidRDefault="0084799D" w:rsidP="0087264C">
      <w:pPr>
        <w:adjustRightInd w:val="0"/>
        <w:snapToGrid w:val="0"/>
        <w:rPr>
          <w:rFonts w:cstheme="minorHAnsi"/>
          <w:color w:val="404040" w:themeColor="text1" w:themeTint="BF"/>
          <w:sz w:val="22"/>
          <w:szCs w:val="22"/>
        </w:rPr>
      </w:pPr>
    </w:p>
    <w:p w14:paraId="4889BB03" w14:textId="77777777" w:rsidR="00D675ED" w:rsidRDefault="0084799D" w:rsidP="0087264C">
      <w:pPr>
        <w:adjustRightInd w:val="0"/>
        <w:snapToGrid w:val="0"/>
        <w:rPr>
          <w:rFonts w:cstheme="minorHAnsi"/>
          <w:color w:val="404040" w:themeColor="text1" w:themeTint="BF"/>
        </w:rPr>
      </w:pPr>
    </w:p>
    <w:p w14:paraId="1276F481" w14:textId="77777777" w:rsidR="002F3005" w:rsidRDefault="0084799D" w:rsidP="0087264C">
      <w:pPr>
        <w:adjustRightInd w:val="0"/>
        <w:snapToGrid w:val="0"/>
        <w:rPr>
          <w:rFonts w:cstheme="minorHAnsi"/>
          <w:color w:val="404040" w:themeColor="text1" w:themeTint="BF"/>
        </w:rPr>
      </w:pPr>
    </w:p>
    <w:p w14:paraId="2AAAE534" w14:textId="7927C8B0" w:rsidR="00226308" w:rsidRDefault="00226308" w:rsidP="00822F0D">
      <w:pPr>
        <w:adjustRightInd w:val="0"/>
        <w:snapToGrid w:val="0"/>
        <w:jc w:val="center"/>
        <w:rPr>
          <w:rFonts w:cstheme="minorHAnsi"/>
          <w:color w:val="404040" w:themeColor="text1" w:themeTint="BF"/>
          <w:sz w:val="22"/>
          <w:szCs w:val="22"/>
        </w:rPr>
      </w:pPr>
    </w:p>
    <w:p w14:paraId="064B0F1D" w14:textId="088F72BA" w:rsidR="00226308" w:rsidRDefault="00226308" w:rsidP="00822F0D">
      <w:pPr>
        <w:adjustRightInd w:val="0"/>
        <w:snapToGrid w:val="0"/>
        <w:jc w:val="center"/>
        <w:rPr>
          <w:rFonts w:cstheme="minorHAnsi"/>
          <w:color w:val="404040" w:themeColor="text1" w:themeTint="BF"/>
          <w:sz w:val="22"/>
          <w:szCs w:val="22"/>
        </w:rPr>
      </w:pPr>
    </w:p>
    <w:p w14:paraId="74DCB124" w14:textId="1D8B6FEA" w:rsidR="00822F0D" w:rsidRPr="00086B75" w:rsidRDefault="0084799D" w:rsidP="00AD076E">
      <w:pPr>
        <w:adjustRightInd w:val="0"/>
        <w:snapToGrid w:val="0"/>
        <w:rPr>
          <w:rFonts w:cstheme="minorHAnsi"/>
          <w:color w:val="404040" w:themeColor="text1" w:themeTint="BF"/>
          <w:sz w:val="22"/>
          <w:szCs w:val="22"/>
        </w:rPr>
      </w:pPr>
    </w:p>
    <w:sectPr w:rsidR="00822F0D" w:rsidRPr="00086B75" w:rsidSect="006C2BE5">
      <w:headerReference w:type="default" r:id="rId7"/>
      <w:footerReference w:type="even" r:id="rId8"/>
      <w:headerReference w:type="first" r:id="rId9"/>
      <w:footerReference w:type="first" r:id="rId10"/>
      <w:type w:val="continuous"/>
      <w:pgSz w:w="12240" w:h="15840"/>
      <w:pgMar w:top="1620" w:right="1440" w:bottom="864" w:left="1440" w:header="720"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3210" w14:textId="77777777" w:rsidR="0084799D" w:rsidRDefault="0084799D">
      <w:r>
        <w:separator/>
      </w:r>
    </w:p>
  </w:endnote>
  <w:endnote w:type="continuationSeparator" w:id="0">
    <w:p w14:paraId="1CFD7690" w14:textId="77777777" w:rsidR="0084799D" w:rsidRDefault="0084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4492450"/>
      <w:docPartObj>
        <w:docPartGallery w:val="Page Numbers (Bottom of Page)"/>
        <w:docPartUnique/>
      </w:docPartObj>
    </w:sdtPr>
    <w:sdtEndPr>
      <w:rPr>
        <w:rStyle w:val="PageNumber"/>
      </w:rPr>
    </w:sdtEndPr>
    <w:sdtContent>
      <w:p w14:paraId="0374BA92" w14:textId="77777777" w:rsidR="00E26D0A" w:rsidRDefault="00CC114E" w:rsidP="009C1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2631D5" w14:textId="77777777" w:rsidR="00E26D0A" w:rsidRDefault="0084799D" w:rsidP="00E26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2234" w14:textId="77777777" w:rsidR="00E26D0A" w:rsidRPr="002C63BE" w:rsidRDefault="0084799D" w:rsidP="002C63BE">
    <w:pPr>
      <w:pStyle w:val="Footer"/>
      <w:jc w:val="right"/>
      <w:rPr>
        <w:sz w:val="22"/>
        <w:szCs w:val="22"/>
      </w:rPr>
    </w:pPr>
    <w:sdt>
      <w:sdtPr>
        <w:rPr>
          <w:sz w:val="22"/>
          <w:szCs w:val="22"/>
        </w:rPr>
        <w:id w:val="908497942"/>
        <w:docPartObj>
          <w:docPartGallery w:val="Page Numbers (Bottom of Page)"/>
          <w:docPartUnique/>
        </w:docPartObj>
      </w:sdtPr>
      <w:sdtEndPr/>
      <w:sdtContent>
        <w:sdt>
          <w:sdtPr>
            <w:rPr>
              <w:sz w:val="22"/>
              <w:szCs w:val="22"/>
            </w:rPr>
            <w:id w:val="1662352213"/>
            <w:docPartObj>
              <w:docPartGallery w:val="Page Numbers (Top of Page)"/>
              <w:docPartUnique/>
            </w:docPartObj>
          </w:sdtPr>
          <w:sdtEndPr/>
          <w:sdtContent>
            <w:r w:rsidR="00CC114E" w:rsidRPr="002C63BE">
              <w:rPr>
                <w:rFonts w:ascii="Calibri" w:eastAsia="Times New Roman" w:hAnsi="Calibri" w:cs="Calibri"/>
                <w:noProof/>
                <w:color w:val="404040" w:themeColor="text1" w:themeTint="BF"/>
                <w:sz w:val="22"/>
                <w:szCs w:val="22"/>
              </w:rPr>
              <mc:AlternateContent>
                <mc:Choice Requires="wps">
                  <w:drawing>
                    <wp:anchor distT="0" distB="0" distL="114300" distR="114300" simplePos="0" relativeHeight="251658240" behindDoc="0" locked="0" layoutInCell="1" allowOverlap="1" wp14:anchorId="041427CD" wp14:editId="1447857E">
                      <wp:simplePos x="0" y="0"/>
                      <wp:positionH relativeFrom="margin">
                        <wp:align>center</wp:align>
                      </wp:positionH>
                      <wp:positionV relativeFrom="paragraph">
                        <wp:posOffset>14605</wp:posOffset>
                      </wp:positionV>
                      <wp:extent cx="364223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42232"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2049" style="mso-position-horizontal:center;mso-position-horizontal-relative:margin;mso-wrap-distance-bottom:0;mso-wrap-distance-left:9pt;mso-wrap-distance-right:9pt;mso-wrap-distance-top:0;mso-wrap-style:square;position:absolute;visibility:visible;z-index:251659264" from="0,1.15pt" to="286.8pt,1.15pt" strokecolor="#70ad47" strokeweight="0.5pt">
                      <v:stroke joinstyle="miter"/>
                      <w10:wrap anchorx="margin"/>
                    </v:line>
                  </w:pict>
                </mc:Fallback>
              </mc:AlternateContent>
            </w:r>
            <w:r w:rsidR="00CC114E">
              <w:rPr>
                <w:sz w:val="22"/>
                <w:szCs w:val="22"/>
              </w:rPr>
              <w:tab/>
            </w:r>
          </w:sdtContent>
        </w:sdt>
      </w:sdtContent>
    </w:sdt>
    <w:r w:rsidR="00CC114E">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5C054" w14:textId="77777777" w:rsidR="0084799D" w:rsidRDefault="0084799D">
      <w:r>
        <w:separator/>
      </w:r>
    </w:p>
  </w:footnote>
  <w:footnote w:type="continuationSeparator" w:id="0">
    <w:p w14:paraId="7EB44846" w14:textId="77777777" w:rsidR="0084799D" w:rsidRDefault="0084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0EF8" w14:textId="7604B71B" w:rsidR="006C2BE5" w:rsidRPr="00FD271E" w:rsidRDefault="00385F60" w:rsidP="006C2BE5">
    <w:pPr>
      <w:pStyle w:val="Header"/>
      <w:jc w:val="right"/>
      <w:rPr>
        <w:sz w:val="22"/>
        <w:szCs w:val="22"/>
      </w:rPr>
    </w:pPr>
    <w:r>
      <w:rPr>
        <w:sz w:val="22"/>
        <w:szCs w:val="22"/>
      </w:rPr>
      <w:t>October 15</w:t>
    </w:r>
    <w:r w:rsidR="00CC114E" w:rsidRPr="00FD271E">
      <w:rPr>
        <w:sz w:val="22"/>
        <w:szCs w:val="22"/>
      </w:rPr>
      <w:t>, 2020</w:t>
    </w:r>
  </w:p>
  <w:p w14:paraId="459A10C6" w14:textId="5E5C19D4" w:rsidR="00E90051" w:rsidRPr="00FD271E" w:rsidRDefault="00CF2231" w:rsidP="006C2BE5">
    <w:pPr>
      <w:pStyle w:val="Header"/>
      <w:jc w:val="right"/>
      <w:rPr>
        <w:sz w:val="22"/>
        <w:szCs w:val="22"/>
      </w:rPr>
    </w:pPr>
    <w:r>
      <w:rPr>
        <w:sz w:val="22"/>
        <w:szCs w:val="22"/>
      </w:rPr>
      <w:t>Community Advisory Committee</w:t>
    </w:r>
  </w:p>
  <w:p w14:paraId="42825399" w14:textId="77777777" w:rsidR="00B14F64" w:rsidRPr="00FD271E" w:rsidRDefault="00CC114E" w:rsidP="006C2BE5">
    <w:pPr>
      <w:pStyle w:val="Header"/>
      <w:jc w:val="right"/>
      <w:rPr>
        <w:rFonts w:cstheme="minorHAnsi"/>
        <w:sz w:val="22"/>
        <w:szCs w:val="22"/>
      </w:rPr>
    </w:pPr>
    <w:r w:rsidRPr="00FD271E">
      <w:rPr>
        <w:rFonts w:cstheme="minorHAnsi"/>
        <w:sz w:val="22"/>
        <w:szCs w:val="22"/>
      </w:rPr>
      <w:t xml:space="preserve">Page </w:t>
    </w:r>
    <w:r w:rsidRPr="00FD271E">
      <w:rPr>
        <w:rFonts w:cstheme="minorHAnsi"/>
        <w:sz w:val="22"/>
        <w:szCs w:val="22"/>
      </w:rPr>
      <w:fldChar w:fldCharType="begin"/>
    </w:r>
    <w:r w:rsidRPr="00FD271E">
      <w:rPr>
        <w:rFonts w:cstheme="minorHAnsi"/>
        <w:sz w:val="22"/>
        <w:szCs w:val="22"/>
      </w:rPr>
      <w:instrText xml:space="preserve"> PAGE </w:instrText>
    </w:r>
    <w:r w:rsidRPr="00FD271E">
      <w:rPr>
        <w:rFonts w:cstheme="minorHAnsi"/>
        <w:sz w:val="22"/>
        <w:szCs w:val="22"/>
      </w:rPr>
      <w:fldChar w:fldCharType="separate"/>
    </w:r>
    <w:r>
      <w:rPr>
        <w:rFonts w:cstheme="minorHAnsi"/>
        <w:noProof/>
        <w:sz w:val="22"/>
        <w:szCs w:val="22"/>
      </w:rPr>
      <w:t>6</w:t>
    </w:r>
    <w:r w:rsidRPr="00FD271E">
      <w:rPr>
        <w:rFonts w:cstheme="minorHAnsi"/>
        <w:sz w:val="22"/>
        <w:szCs w:val="22"/>
      </w:rPr>
      <w:fldChar w:fldCharType="end"/>
    </w:r>
    <w:r w:rsidRPr="00FD271E">
      <w:rPr>
        <w:rFonts w:cstheme="minorHAnsi"/>
        <w:sz w:val="22"/>
        <w:szCs w:val="22"/>
      </w:rPr>
      <w:t xml:space="preserve"> of </w:t>
    </w:r>
    <w:r w:rsidRPr="00FD271E">
      <w:rPr>
        <w:rFonts w:cstheme="minorHAnsi"/>
        <w:sz w:val="22"/>
        <w:szCs w:val="22"/>
      </w:rPr>
      <w:fldChar w:fldCharType="begin"/>
    </w:r>
    <w:r w:rsidRPr="00FD271E">
      <w:rPr>
        <w:rFonts w:cstheme="minorHAnsi"/>
        <w:sz w:val="22"/>
        <w:szCs w:val="22"/>
      </w:rPr>
      <w:instrText xml:space="preserve"> NUMPAGES </w:instrText>
    </w:r>
    <w:r w:rsidRPr="00FD271E">
      <w:rPr>
        <w:rFonts w:cstheme="minorHAnsi"/>
        <w:sz w:val="22"/>
        <w:szCs w:val="22"/>
      </w:rPr>
      <w:fldChar w:fldCharType="separate"/>
    </w:r>
    <w:r>
      <w:rPr>
        <w:rFonts w:cstheme="minorHAnsi"/>
        <w:noProof/>
        <w:sz w:val="22"/>
        <w:szCs w:val="22"/>
      </w:rPr>
      <w:t>6</w:t>
    </w:r>
    <w:r w:rsidRPr="00FD271E">
      <w:rPr>
        <w:rFonts w:cstheme="minorHAnsi"/>
        <w:sz w:val="22"/>
        <w:szCs w:val="22"/>
      </w:rPr>
      <w:fldChar w:fldCharType="end"/>
    </w:r>
  </w:p>
  <w:p w14:paraId="1CCDDBFE" w14:textId="77777777" w:rsidR="00CA0E40" w:rsidRPr="006C2BE5" w:rsidRDefault="0084799D" w:rsidP="006C2BE5">
    <w:pPr>
      <w:pStyle w:val="Header"/>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B402" w14:textId="77777777" w:rsidR="00E26D0A" w:rsidRPr="00F70F8C" w:rsidRDefault="00CC114E" w:rsidP="00E26D0A">
    <w:pPr>
      <w:jc w:val="right"/>
      <w:rPr>
        <w:rFonts w:ascii="Calibri" w:eastAsia="Times New Roman" w:hAnsi="Calibri" w:cs="Calibri"/>
      </w:rPr>
    </w:pPr>
    <w:r>
      <w:rPr>
        <w:noProof/>
      </w:rPr>
      <w:drawing>
        <wp:anchor distT="0" distB="0" distL="114300" distR="114300" simplePos="0" relativeHeight="251660288" behindDoc="0" locked="0" layoutInCell="1" allowOverlap="1" wp14:anchorId="7A30CDA7" wp14:editId="3D4E68B8">
          <wp:simplePos x="0" y="0"/>
          <wp:positionH relativeFrom="column">
            <wp:posOffset>0</wp:posOffset>
          </wp:positionH>
          <wp:positionV relativeFrom="paragraph">
            <wp:posOffset>-215900</wp:posOffset>
          </wp:positionV>
          <wp:extent cx="2286000" cy="695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A logo type.png"/>
                  <pic:cNvPicPr/>
                </pic:nvPicPr>
                <pic:blipFill rotWithShape="1">
                  <a:blip r:embed="rId1">
                    <a:extLst>
                      <a:ext uri="{28A0092B-C50C-407E-A947-70E740481C1C}">
                        <a14:useLocalDpi xmlns:a14="http://schemas.microsoft.com/office/drawing/2010/main" val="0"/>
                      </a:ext>
                    </a:extLst>
                  </a:blip>
                  <a:srcRect b="23950"/>
                  <a:stretch>
                    <a:fillRect/>
                  </a:stretch>
                </pic:blipFill>
                <pic:spPr bwMode="auto">
                  <a:xfrm>
                    <a:off x="0" y="0"/>
                    <a:ext cx="2286000" cy="695325"/>
                  </a:xfrm>
                  <a:prstGeom prst="rect">
                    <a:avLst/>
                  </a:prstGeom>
                  <a:ln>
                    <a:noFill/>
                  </a:ln>
                  <a:extLst>
                    <a:ext uri="{53640926-AAD7-44D8-BBD7-CCE9431645EC}">
                      <a14:shadowObscured xmlns:a14="http://schemas.microsoft.com/office/drawing/2010/main"/>
                    </a:ext>
                  </a:extLst>
                </pic:spPr>
              </pic:pic>
            </a:graphicData>
          </a:graphic>
        </wp:anchor>
      </w:drawing>
    </w:r>
  </w:p>
  <w:p w14:paraId="75D26ACB" w14:textId="77777777" w:rsidR="00E26D0A" w:rsidRDefault="0084799D" w:rsidP="00E26D0A">
    <w:pPr>
      <w:pStyle w:val="Header"/>
    </w:pPr>
  </w:p>
  <w:p w14:paraId="2457E52F" w14:textId="77777777" w:rsidR="00E26D0A" w:rsidRDefault="0084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875"/>
    <w:multiLevelType w:val="hybridMultilevel"/>
    <w:tmpl w:val="21F2BDAE"/>
    <w:lvl w:ilvl="0" w:tplc="3AA2AA70">
      <w:start w:val="1"/>
      <w:numFmt w:val="bullet"/>
      <w:lvlText w:val="•"/>
      <w:lvlJc w:val="left"/>
      <w:pPr>
        <w:tabs>
          <w:tab w:val="num" w:pos="720"/>
        </w:tabs>
        <w:ind w:left="720" w:hanging="360"/>
      </w:pPr>
      <w:rPr>
        <w:rFonts w:ascii="Times New Roman" w:hAnsi="Times New Roman" w:hint="default"/>
      </w:rPr>
    </w:lvl>
    <w:lvl w:ilvl="1" w:tplc="13B6856C" w:tentative="1">
      <w:start w:val="1"/>
      <w:numFmt w:val="bullet"/>
      <w:lvlText w:val="•"/>
      <w:lvlJc w:val="left"/>
      <w:pPr>
        <w:tabs>
          <w:tab w:val="num" w:pos="1440"/>
        </w:tabs>
        <w:ind w:left="1440" w:hanging="360"/>
      </w:pPr>
      <w:rPr>
        <w:rFonts w:ascii="Times New Roman" w:hAnsi="Times New Roman" w:hint="default"/>
      </w:rPr>
    </w:lvl>
    <w:lvl w:ilvl="2" w:tplc="29B80314" w:tentative="1">
      <w:start w:val="1"/>
      <w:numFmt w:val="bullet"/>
      <w:lvlText w:val="•"/>
      <w:lvlJc w:val="left"/>
      <w:pPr>
        <w:tabs>
          <w:tab w:val="num" w:pos="2160"/>
        </w:tabs>
        <w:ind w:left="2160" w:hanging="360"/>
      </w:pPr>
      <w:rPr>
        <w:rFonts w:ascii="Times New Roman" w:hAnsi="Times New Roman" w:hint="default"/>
      </w:rPr>
    </w:lvl>
    <w:lvl w:ilvl="3" w:tplc="7A3CB888" w:tentative="1">
      <w:start w:val="1"/>
      <w:numFmt w:val="bullet"/>
      <w:lvlText w:val="•"/>
      <w:lvlJc w:val="left"/>
      <w:pPr>
        <w:tabs>
          <w:tab w:val="num" w:pos="2880"/>
        </w:tabs>
        <w:ind w:left="2880" w:hanging="360"/>
      </w:pPr>
      <w:rPr>
        <w:rFonts w:ascii="Times New Roman" w:hAnsi="Times New Roman" w:hint="default"/>
      </w:rPr>
    </w:lvl>
    <w:lvl w:ilvl="4" w:tplc="BE8A6CF6" w:tentative="1">
      <w:start w:val="1"/>
      <w:numFmt w:val="bullet"/>
      <w:lvlText w:val="•"/>
      <w:lvlJc w:val="left"/>
      <w:pPr>
        <w:tabs>
          <w:tab w:val="num" w:pos="3600"/>
        </w:tabs>
        <w:ind w:left="3600" w:hanging="360"/>
      </w:pPr>
      <w:rPr>
        <w:rFonts w:ascii="Times New Roman" w:hAnsi="Times New Roman" w:hint="default"/>
      </w:rPr>
    </w:lvl>
    <w:lvl w:ilvl="5" w:tplc="9C723E98" w:tentative="1">
      <w:start w:val="1"/>
      <w:numFmt w:val="bullet"/>
      <w:lvlText w:val="•"/>
      <w:lvlJc w:val="left"/>
      <w:pPr>
        <w:tabs>
          <w:tab w:val="num" w:pos="4320"/>
        </w:tabs>
        <w:ind w:left="4320" w:hanging="360"/>
      </w:pPr>
      <w:rPr>
        <w:rFonts w:ascii="Times New Roman" w:hAnsi="Times New Roman" w:hint="default"/>
      </w:rPr>
    </w:lvl>
    <w:lvl w:ilvl="6" w:tplc="D27C9002" w:tentative="1">
      <w:start w:val="1"/>
      <w:numFmt w:val="bullet"/>
      <w:lvlText w:val="•"/>
      <w:lvlJc w:val="left"/>
      <w:pPr>
        <w:tabs>
          <w:tab w:val="num" w:pos="5040"/>
        </w:tabs>
        <w:ind w:left="5040" w:hanging="360"/>
      </w:pPr>
      <w:rPr>
        <w:rFonts w:ascii="Times New Roman" w:hAnsi="Times New Roman" w:hint="default"/>
      </w:rPr>
    </w:lvl>
    <w:lvl w:ilvl="7" w:tplc="3982AD56" w:tentative="1">
      <w:start w:val="1"/>
      <w:numFmt w:val="bullet"/>
      <w:lvlText w:val="•"/>
      <w:lvlJc w:val="left"/>
      <w:pPr>
        <w:tabs>
          <w:tab w:val="num" w:pos="5760"/>
        </w:tabs>
        <w:ind w:left="5760" w:hanging="360"/>
      </w:pPr>
      <w:rPr>
        <w:rFonts w:ascii="Times New Roman" w:hAnsi="Times New Roman" w:hint="default"/>
      </w:rPr>
    </w:lvl>
    <w:lvl w:ilvl="8" w:tplc="3FC012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B968CD"/>
    <w:multiLevelType w:val="hybridMultilevel"/>
    <w:tmpl w:val="D812D4F2"/>
    <w:lvl w:ilvl="0" w:tplc="245C1FF4">
      <w:start w:val="7"/>
      <w:numFmt w:val="bullet"/>
      <w:lvlText w:val=""/>
      <w:lvlJc w:val="left"/>
      <w:pPr>
        <w:ind w:left="1080" w:hanging="360"/>
      </w:pPr>
      <w:rPr>
        <w:rFonts w:ascii="Symbol" w:eastAsiaTheme="minorHAnsi" w:hAnsi="Symbol" w:cstheme="minorBidi" w:hint="default"/>
      </w:rPr>
    </w:lvl>
    <w:lvl w:ilvl="1" w:tplc="17CEB222">
      <w:start w:val="1"/>
      <w:numFmt w:val="bullet"/>
      <w:lvlText w:val="o"/>
      <w:lvlJc w:val="left"/>
      <w:pPr>
        <w:ind w:left="1800" w:hanging="360"/>
      </w:pPr>
      <w:rPr>
        <w:rFonts w:ascii="Courier New" w:hAnsi="Courier New" w:cs="Courier New" w:hint="default"/>
      </w:rPr>
    </w:lvl>
    <w:lvl w:ilvl="2" w:tplc="4B78AB26" w:tentative="1">
      <w:start w:val="1"/>
      <w:numFmt w:val="bullet"/>
      <w:lvlText w:val=""/>
      <w:lvlJc w:val="left"/>
      <w:pPr>
        <w:ind w:left="2520" w:hanging="360"/>
      </w:pPr>
      <w:rPr>
        <w:rFonts w:ascii="Wingdings" w:hAnsi="Wingdings" w:hint="default"/>
      </w:rPr>
    </w:lvl>
    <w:lvl w:ilvl="3" w:tplc="702222CC" w:tentative="1">
      <w:start w:val="1"/>
      <w:numFmt w:val="bullet"/>
      <w:lvlText w:val=""/>
      <w:lvlJc w:val="left"/>
      <w:pPr>
        <w:ind w:left="3240" w:hanging="360"/>
      </w:pPr>
      <w:rPr>
        <w:rFonts w:ascii="Symbol" w:hAnsi="Symbol" w:hint="default"/>
      </w:rPr>
    </w:lvl>
    <w:lvl w:ilvl="4" w:tplc="5156DA88" w:tentative="1">
      <w:start w:val="1"/>
      <w:numFmt w:val="bullet"/>
      <w:lvlText w:val="o"/>
      <w:lvlJc w:val="left"/>
      <w:pPr>
        <w:ind w:left="3960" w:hanging="360"/>
      </w:pPr>
      <w:rPr>
        <w:rFonts w:ascii="Courier New" w:hAnsi="Courier New" w:cs="Courier New" w:hint="default"/>
      </w:rPr>
    </w:lvl>
    <w:lvl w:ilvl="5" w:tplc="3DC03BAA" w:tentative="1">
      <w:start w:val="1"/>
      <w:numFmt w:val="bullet"/>
      <w:lvlText w:val=""/>
      <w:lvlJc w:val="left"/>
      <w:pPr>
        <w:ind w:left="4680" w:hanging="360"/>
      </w:pPr>
      <w:rPr>
        <w:rFonts w:ascii="Wingdings" w:hAnsi="Wingdings" w:hint="default"/>
      </w:rPr>
    </w:lvl>
    <w:lvl w:ilvl="6" w:tplc="5998830C" w:tentative="1">
      <w:start w:val="1"/>
      <w:numFmt w:val="bullet"/>
      <w:lvlText w:val=""/>
      <w:lvlJc w:val="left"/>
      <w:pPr>
        <w:ind w:left="5400" w:hanging="360"/>
      </w:pPr>
      <w:rPr>
        <w:rFonts w:ascii="Symbol" w:hAnsi="Symbol" w:hint="default"/>
      </w:rPr>
    </w:lvl>
    <w:lvl w:ilvl="7" w:tplc="01B6EB3C" w:tentative="1">
      <w:start w:val="1"/>
      <w:numFmt w:val="bullet"/>
      <w:lvlText w:val="o"/>
      <w:lvlJc w:val="left"/>
      <w:pPr>
        <w:ind w:left="6120" w:hanging="360"/>
      </w:pPr>
      <w:rPr>
        <w:rFonts w:ascii="Courier New" w:hAnsi="Courier New" w:cs="Courier New" w:hint="default"/>
      </w:rPr>
    </w:lvl>
    <w:lvl w:ilvl="8" w:tplc="EB3271BA" w:tentative="1">
      <w:start w:val="1"/>
      <w:numFmt w:val="bullet"/>
      <w:lvlText w:val=""/>
      <w:lvlJc w:val="left"/>
      <w:pPr>
        <w:ind w:left="6840" w:hanging="360"/>
      </w:pPr>
      <w:rPr>
        <w:rFonts w:ascii="Wingdings" w:hAnsi="Wingdings" w:hint="default"/>
      </w:rPr>
    </w:lvl>
  </w:abstractNum>
  <w:abstractNum w:abstractNumId="2" w15:restartNumberingAfterBreak="0">
    <w:nsid w:val="134E3C5D"/>
    <w:multiLevelType w:val="hybridMultilevel"/>
    <w:tmpl w:val="78E0AAA4"/>
    <w:lvl w:ilvl="0" w:tplc="64A46AB8">
      <w:start w:val="1"/>
      <w:numFmt w:val="decimal"/>
      <w:lvlText w:val="%1."/>
      <w:lvlJc w:val="left"/>
      <w:pPr>
        <w:ind w:left="720" w:hanging="360"/>
      </w:pPr>
      <w:rPr>
        <w:rFonts w:asciiTheme="minorHAnsi" w:eastAsiaTheme="minorHAnsi" w:hAnsiTheme="minorHAnsi" w:cstheme="minorBidi"/>
      </w:rPr>
    </w:lvl>
    <w:lvl w:ilvl="1" w:tplc="7B4EC43E" w:tentative="1">
      <w:start w:val="1"/>
      <w:numFmt w:val="lowerLetter"/>
      <w:lvlText w:val="%2."/>
      <w:lvlJc w:val="left"/>
      <w:pPr>
        <w:ind w:left="1440" w:hanging="360"/>
      </w:pPr>
    </w:lvl>
    <w:lvl w:ilvl="2" w:tplc="F9944BD8" w:tentative="1">
      <w:start w:val="1"/>
      <w:numFmt w:val="lowerRoman"/>
      <w:lvlText w:val="%3."/>
      <w:lvlJc w:val="right"/>
      <w:pPr>
        <w:ind w:left="2160" w:hanging="180"/>
      </w:pPr>
    </w:lvl>
    <w:lvl w:ilvl="3" w:tplc="F19EC412" w:tentative="1">
      <w:start w:val="1"/>
      <w:numFmt w:val="decimal"/>
      <w:lvlText w:val="%4."/>
      <w:lvlJc w:val="left"/>
      <w:pPr>
        <w:ind w:left="2880" w:hanging="360"/>
      </w:pPr>
    </w:lvl>
    <w:lvl w:ilvl="4" w:tplc="6D90ABFE" w:tentative="1">
      <w:start w:val="1"/>
      <w:numFmt w:val="lowerLetter"/>
      <w:lvlText w:val="%5."/>
      <w:lvlJc w:val="left"/>
      <w:pPr>
        <w:ind w:left="3600" w:hanging="360"/>
      </w:pPr>
    </w:lvl>
    <w:lvl w:ilvl="5" w:tplc="BB589302" w:tentative="1">
      <w:start w:val="1"/>
      <w:numFmt w:val="lowerRoman"/>
      <w:lvlText w:val="%6."/>
      <w:lvlJc w:val="right"/>
      <w:pPr>
        <w:ind w:left="4320" w:hanging="180"/>
      </w:pPr>
    </w:lvl>
    <w:lvl w:ilvl="6" w:tplc="3F864A1A" w:tentative="1">
      <w:start w:val="1"/>
      <w:numFmt w:val="decimal"/>
      <w:lvlText w:val="%7."/>
      <w:lvlJc w:val="left"/>
      <w:pPr>
        <w:ind w:left="5040" w:hanging="360"/>
      </w:pPr>
    </w:lvl>
    <w:lvl w:ilvl="7" w:tplc="4CCCC1F4" w:tentative="1">
      <w:start w:val="1"/>
      <w:numFmt w:val="lowerLetter"/>
      <w:lvlText w:val="%8."/>
      <w:lvlJc w:val="left"/>
      <w:pPr>
        <w:ind w:left="5760" w:hanging="360"/>
      </w:pPr>
    </w:lvl>
    <w:lvl w:ilvl="8" w:tplc="44365618" w:tentative="1">
      <w:start w:val="1"/>
      <w:numFmt w:val="lowerRoman"/>
      <w:lvlText w:val="%9."/>
      <w:lvlJc w:val="right"/>
      <w:pPr>
        <w:ind w:left="6480" w:hanging="180"/>
      </w:pPr>
    </w:lvl>
  </w:abstractNum>
  <w:abstractNum w:abstractNumId="3" w15:restartNumberingAfterBreak="0">
    <w:nsid w:val="1B1365AE"/>
    <w:multiLevelType w:val="hybridMultilevel"/>
    <w:tmpl w:val="1B9ED2BC"/>
    <w:lvl w:ilvl="0" w:tplc="2E20100C">
      <w:start w:val="1"/>
      <w:numFmt w:val="decimal"/>
      <w:lvlText w:val="%1."/>
      <w:lvlJc w:val="left"/>
      <w:pPr>
        <w:ind w:left="720" w:hanging="360"/>
      </w:pPr>
    </w:lvl>
    <w:lvl w:ilvl="1" w:tplc="EED4EBAC" w:tentative="1">
      <w:start w:val="1"/>
      <w:numFmt w:val="lowerLetter"/>
      <w:lvlText w:val="%2."/>
      <w:lvlJc w:val="left"/>
      <w:pPr>
        <w:ind w:left="1440" w:hanging="360"/>
      </w:pPr>
    </w:lvl>
    <w:lvl w:ilvl="2" w:tplc="C65C4F28" w:tentative="1">
      <w:start w:val="1"/>
      <w:numFmt w:val="lowerRoman"/>
      <w:lvlText w:val="%3."/>
      <w:lvlJc w:val="right"/>
      <w:pPr>
        <w:ind w:left="2160" w:hanging="180"/>
      </w:pPr>
    </w:lvl>
    <w:lvl w:ilvl="3" w:tplc="0D22416E" w:tentative="1">
      <w:start w:val="1"/>
      <w:numFmt w:val="decimal"/>
      <w:lvlText w:val="%4."/>
      <w:lvlJc w:val="left"/>
      <w:pPr>
        <w:ind w:left="2880" w:hanging="360"/>
      </w:pPr>
    </w:lvl>
    <w:lvl w:ilvl="4" w:tplc="94922318" w:tentative="1">
      <w:start w:val="1"/>
      <w:numFmt w:val="lowerLetter"/>
      <w:lvlText w:val="%5."/>
      <w:lvlJc w:val="left"/>
      <w:pPr>
        <w:ind w:left="3600" w:hanging="360"/>
      </w:pPr>
    </w:lvl>
    <w:lvl w:ilvl="5" w:tplc="CDD84CEA" w:tentative="1">
      <w:start w:val="1"/>
      <w:numFmt w:val="lowerRoman"/>
      <w:lvlText w:val="%6."/>
      <w:lvlJc w:val="right"/>
      <w:pPr>
        <w:ind w:left="4320" w:hanging="180"/>
      </w:pPr>
    </w:lvl>
    <w:lvl w:ilvl="6" w:tplc="386CD628" w:tentative="1">
      <w:start w:val="1"/>
      <w:numFmt w:val="decimal"/>
      <w:lvlText w:val="%7."/>
      <w:lvlJc w:val="left"/>
      <w:pPr>
        <w:ind w:left="5040" w:hanging="360"/>
      </w:pPr>
    </w:lvl>
    <w:lvl w:ilvl="7" w:tplc="7D883A20" w:tentative="1">
      <w:start w:val="1"/>
      <w:numFmt w:val="lowerLetter"/>
      <w:lvlText w:val="%8."/>
      <w:lvlJc w:val="left"/>
      <w:pPr>
        <w:ind w:left="5760" w:hanging="360"/>
      </w:pPr>
    </w:lvl>
    <w:lvl w:ilvl="8" w:tplc="71647C0E" w:tentative="1">
      <w:start w:val="1"/>
      <w:numFmt w:val="lowerRoman"/>
      <w:lvlText w:val="%9."/>
      <w:lvlJc w:val="right"/>
      <w:pPr>
        <w:ind w:left="6480" w:hanging="180"/>
      </w:pPr>
    </w:lvl>
  </w:abstractNum>
  <w:abstractNum w:abstractNumId="4" w15:restartNumberingAfterBreak="0">
    <w:nsid w:val="20AA5364"/>
    <w:multiLevelType w:val="hybridMultilevel"/>
    <w:tmpl w:val="A372FD20"/>
    <w:lvl w:ilvl="0" w:tplc="750CE076">
      <w:start w:val="1"/>
      <w:numFmt w:val="decimal"/>
      <w:lvlText w:val="%1."/>
      <w:lvlJc w:val="left"/>
      <w:pPr>
        <w:ind w:left="720" w:hanging="360"/>
      </w:pPr>
    </w:lvl>
    <w:lvl w:ilvl="1" w:tplc="C268A90E" w:tentative="1">
      <w:start w:val="1"/>
      <w:numFmt w:val="lowerLetter"/>
      <w:lvlText w:val="%2."/>
      <w:lvlJc w:val="left"/>
      <w:pPr>
        <w:ind w:left="1440" w:hanging="360"/>
      </w:pPr>
    </w:lvl>
    <w:lvl w:ilvl="2" w:tplc="0E6A4584" w:tentative="1">
      <w:start w:val="1"/>
      <w:numFmt w:val="lowerRoman"/>
      <w:lvlText w:val="%3."/>
      <w:lvlJc w:val="right"/>
      <w:pPr>
        <w:ind w:left="2160" w:hanging="180"/>
      </w:pPr>
    </w:lvl>
    <w:lvl w:ilvl="3" w:tplc="44F4C9EA" w:tentative="1">
      <w:start w:val="1"/>
      <w:numFmt w:val="decimal"/>
      <w:lvlText w:val="%4."/>
      <w:lvlJc w:val="left"/>
      <w:pPr>
        <w:ind w:left="2880" w:hanging="360"/>
      </w:pPr>
    </w:lvl>
    <w:lvl w:ilvl="4" w:tplc="9DD0E0AC" w:tentative="1">
      <w:start w:val="1"/>
      <w:numFmt w:val="lowerLetter"/>
      <w:lvlText w:val="%5."/>
      <w:lvlJc w:val="left"/>
      <w:pPr>
        <w:ind w:left="3600" w:hanging="360"/>
      </w:pPr>
    </w:lvl>
    <w:lvl w:ilvl="5" w:tplc="B2D2B954" w:tentative="1">
      <w:start w:val="1"/>
      <w:numFmt w:val="lowerRoman"/>
      <w:lvlText w:val="%6."/>
      <w:lvlJc w:val="right"/>
      <w:pPr>
        <w:ind w:left="4320" w:hanging="180"/>
      </w:pPr>
    </w:lvl>
    <w:lvl w:ilvl="6" w:tplc="631C9A54" w:tentative="1">
      <w:start w:val="1"/>
      <w:numFmt w:val="decimal"/>
      <w:lvlText w:val="%7."/>
      <w:lvlJc w:val="left"/>
      <w:pPr>
        <w:ind w:left="5040" w:hanging="360"/>
      </w:pPr>
    </w:lvl>
    <w:lvl w:ilvl="7" w:tplc="F55ED9D4" w:tentative="1">
      <w:start w:val="1"/>
      <w:numFmt w:val="lowerLetter"/>
      <w:lvlText w:val="%8."/>
      <w:lvlJc w:val="left"/>
      <w:pPr>
        <w:ind w:left="5760" w:hanging="360"/>
      </w:pPr>
    </w:lvl>
    <w:lvl w:ilvl="8" w:tplc="470CEA74" w:tentative="1">
      <w:start w:val="1"/>
      <w:numFmt w:val="lowerRoman"/>
      <w:lvlText w:val="%9."/>
      <w:lvlJc w:val="right"/>
      <w:pPr>
        <w:ind w:left="6480" w:hanging="180"/>
      </w:pPr>
    </w:lvl>
  </w:abstractNum>
  <w:abstractNum w:abstractNumId="5" w15:restartNumberingAfterBreak="0">
    <w:nsid w:val="25E61AAB"/>
    <w:multiLevelType w:val="hybridMultilevel"/>
    <w:tmpl w:val="707CBB76"/>
    <w:lvl w:ilvl="0" w:tplc="1C322E32">
      <w:start w:val="1"/>
      <w:numFmt w:val="decimal"/>
      <w:lvlText w:val="%1."/>
      <w:lvlJc w:val="left"/>
      <w:pPr>
        <w:ind w:left="720" w:hanging="360"/>
      </w:pPr>
    </w:lvl>
    <w:lvl w:ilvl="1" w:tplc="7CAE86D0" w:tentative="1">
      <w:start w:val="1"/>
      <w:numFmt w:val="lowerLetter"/>
      <w:lvlText w:val="%2."/>
      <w:lvlJc w:val="left"/>
      <w:pPr>
        <w:ind w:left="1440" w:hanging="360"/>
      </w:pPr>
    </w:lvl>
    <w:lvl w:ilvl="2" w:tplc="6BFABC3E" w:tentative="1">
      <w:start w:val="1"/>
      <w:numFmt w:val="lowerRoman"/>
      <w:lvlText w:val="%3."/>
      <w:lvlJc w:val="right"/>
      <w:pPr>
        <w:ind w:left="2160" w:hanging="180"/>
      </w:pPr>
    </w:lvl>
    <w:lvl w:ilvl="3" w:tplc="093EFCB6" w:tentative="1">
      <w:start w:val="1"/>
      <w:numFmt w:val="decimal"/>
      <w:lvlText w:val="%4."/>
      <w:lvlJc w:val="left"/>
      <w:pPr>
        <w:ind w:left="2880" w:hanging="360"/>
      </w:pPr>
    </w:lvl>
    <w:lvl w:ilvl="4" w:tplc="8E8ACE7A" w:tentative="1">
      <w:start w:val="1"/>
      <w:numFmt w:val="lowerLetter"/>
      <w:lvlText w:val="%5."/>
      <w:lvlJc w:val="left"/>
      <w:pPr>
        <w:ind w:left="3600" w:hanging="360"/>
      </w:pPr>
    </w:lvl>
    <w:lvl w:ilvl="5" w:tplc="DEF4C048" w:tentative="1">
      <w:start w:val="1"/>
      <w:numFmt w:val="lowerRoman"/>
      <w:lvlText w:val="%6."/>
      <w:lvlJc w:val="right"/>
      <w:pPr>
        <w:ind w:left="4320" w:hanging="180"/>
      </w:pPr>
    </w:lvl>
    <w:lvl w:ilvl="6" w:tplc="0DB65FA2" w:tentative="1">
      <w:start w:val="1"/>
      <w:numFmt w:val="decimal"/>
      <w:lvlText w:val="%7."/>
      <w:lvlJc w:val="left"/>
      <w:pPr>
        <w:ind w:left="5040" w:hanging="360"/>
      </w:pPr>
    </w:lvl>
    <w:lvl w:ilvl="7" w:tplc="1DF6B9F0" w:tentative="1">
      <w:start w:val="1"/>
      <w:numFmt w:val="lowerLetter"/>
      <w:lvlText w:val="%8."/>
      <w:lvlJc w:val="left"/>
      <w:pPr>
        <w:ind w:left="5760" w:hanging="360"/>
      </w:pPr>
    </w:lvl>
    <w:lvl w:ilvl="8" w:tplc="CDD4DCC6" w:tentative="1">
      <w:start w:val="1"/>
      <w:numFmt w:val="lowerRoman"/>
      <w:lvlText w:val="%9."/>
      <w:lvlJc w:val="right"/>
      <w:pPr>
        <w:ind w:left="6480" w:hanging="180"/>
      </w:pPr>
    </w:lvl>
  </w:abstractNum>
  <w:abstractNum w:abstractNumId="6" w15:restartNumberingAfterBreak="0">
    <w:nsid w:val="3A476EAC"/>
    <w:multiLevelType w:val="hybridMultilevel"/>
    <w:tmpl w:val="428C59B8"/>
    <w:lvl w:ilvl="0" w:tplc="2AAC7C02">
      <w:numFmt w:val="bullet"/>
      <w:lvlText w:val=""/>
      <w:lvlJc w:val="left"/>
      <w:pPr>
        <w:ind w:left="1800" w:hanging="360"/>
      </w:pPr>
      <w:rPr>
        <w:rFonts w:ascii="Symbol" w:eastAsiaTheme="minorHAnsi" w:hAnsi="Symbol" w:cstheme="minorHAnsi" w:hint="default"/>
      </w:rPr>
    </w:lvl>
    <w:lvl w:ilvl="1" w:tplc="FE22E796" w:tentative="1">
      <w:start w:val="1"/>
      <w:numFmt w:val="bullet"/>
      <w:lvlText w:val="o"/>
      <w:lvlJc w:val="left"/>
      <w:pPr>
        <w:ind w:left="2520" w:hanging="360"/>
      </w:pPr>
      <w:rPr>
        <w:rFonts w:ascii="Courier New" w:hAnsi="Courier New" w:cs="Courier New" w:hint="default"/>
      </w:rPr>
    </w:lvl>
    <w:lvl w:ilvl="2" w:tplc="2A78A068" w:tentative="1">
      <w:start w:val="1"/>
      <w:numFmt w:val="bullet"/>
      <w:lvlText w:val=""/>
      <w:lvlJc w:val="left"/>
      <w:pPr>
        <w:ind w:left="3240" w:hanging="360"/>
      </w:pPr>
      <w:rPr>
        <w:rFonts w:ascii="Wingdings" w:hAnsi="Wingdings" w:hint="default"/>
      </w:rPr>
    </w:lvl>
    <w:lvl w:ilvl="3" w:tplc="67021208" w:tentative="1">
      <w:start w:val="1"/>
      <w:numFmt w:val="bullet"/>
      <w:lvlText w:val=""/>
      <w:lvlJc w:val="left"/>
      <w:pPr>
        <w:ind w:left="3960" w:hanging="360"/>
      </w:pPr>
      <w:rPr>
        <w:rFonts w:ascii="Symbol" w:hAnsi="Symbol" w:hint="default"/>
      </w:rPr>
    </w:lvl>
    <w:lvl w:ilvl="4" w:tplc="05362D60" w:tentative="1">
      <w:start w:val="1"/>
      <w:numFmt w:val="bullet"/>
      <w:lvlText w:val="o"/>
      <w:lvlJc w:val="left"/>
      <w:pPr>
        <w:ind w:left="4680" w:hanging="360"/>
      </w:pPr>
      <w:rPr>
        <w:rFonts w:ascii="Courier New" w:hAnsi="Courier New" w:cs="Courier New" w:hint="default"/>
      </w:rPr>
    </w:lvl>
    <w:lvl w:ilvl="5" w:tplc="1F2AF49E" w:tentative="1">
      <w:start w:val="1"/>
      <w:numFmt w:val="bullet"/>
      <w:lvlText w:val=""/>
      <w:lvlJc w:val="left"/>
      <w:pPr>
        <w:ind w:left="5400" w:hanging="360"/>
      </w:pPr>
      <w:rPr>
        <w:rFonts w:ascii="Wingdings" w:hAnsi="Wingdings" w:hint="default"/>
      </w:rPr>
    </w:lvl>
    <w:lvl w:ilvl="6" w:tplc="DABE5F1A" w:tentative="1">
      <w:start w:val="1"/>
      <w:numFmt w:val="bullet"/>
      <w:lvlText w:val=""/>
      <w:lvlJc w:val="left"/>
      <w:pPr>
        <w:ind w:left="6120" w:hanging="360"/>
      </w:pPr>
      <w:rPr>
        <w:rFonts w:ascii="Symbol" w:hAnsi="Symbol" w:hint="default"/>
      </w:rPr>
    </w:lvl>
    <w:lvl w:ilvl="7" w:tplc="DBD89B38" w:tentative="1">
      <w:start w:val="1"/>
      <w:numFmt w:val="bullet"/>
      <w:lvlText w:val="o"/>
      <w:lvlJc w:val="left"/>
      <w:pPr>
        <w:ind w:left="6840" w:hanging="360"/>
      </w:pPr>
      <w:rPr>
        <w:rFonts w:ascii="Courier New" w:hAnsi="Courier New" w:cs="Courier New" w:hint="default"/>
      </w:rPr>
    </w:lvl>
    <w:lvl w:ilvl="8" w:tplc="4A42445E" w:tentative="1">
      <w:start w:val="1"/>
      <w:numFmt w:val="bullet"/>
      <w:lvlText w:val=""/>
      <w:lvlJc w:val="left"/>
      <w:pPr>
        <w:ind w:left="7560" w:hanging="360"/>
      </w:pPr>
      <w:rPr>
        <w:rFonts w:ascii="Wingdings" w:hAnsi="Wingdings" w:hint="default"/>
      </w:rPr>
    </w:lvl>
  </w:abstractNum>
  <w:abstractNum w:abstractNumId="7" w15:restartNumberingAfterBreak="0">
    <w:nsid w:val="40C7561B"/>
    <w:multiLevelType w:val="hybridMultilevel"/>
    <w:tmpl w:val="F070AEFE"/>
    <w:lvl w:ilvl="0" w:tplc="0298FF08">
      <w:start w:val="1"/>
      <w:numFmt w:val="decimal"/>
      <w:lvlText w:val="%1)"/>
      <w:lvlJc w:val="left"/>
      <w:pPr>
        <w:ind w:left="1800" w:hanging="360"/>
      </w:pPr>
      <w:rPr>
        <w:rFonts w:hint="default"/>
        <w:color w:val="auto"/>
        <w:sz w:val="22"/>
      </w:rPr>
    </w:lvl>
    <w:lvl w:ilvl="1" w:tplc="58C87B20" w:tentative="1">
      <w:start w:val="1"/>
      <w:numFmt w:val="lowerLetter"/>
      <w:lvlText w:val="%2."/>
      <w:lvlJc w:val="left"/>
      <w:pPr>
        <w:ind w:left="2520" w:hanging="360"/>
      </w:pPr>
    </w:lvl>
    <w:lvl w:ilvl="2" w:tplc="E2ECF77E" w:tentative="1">
      <w:start w:val="1"/>
      <w:numFmt w:val="lowerRoman"/>
      <w:lvlText w:val="%3."/>
      <w:lvlJc w:val="right"/>
      <w:pPr>
        <w:ind w:left="3240" w:hanging="180"/>
      </w:pPr>
    </w:lvl>
    <w:lvl w:ilvl="3" w:tplc="4AA03778" w:tentative="1">
      <w:start w:val="1"/>
      <w:numFmt w:val="decimal"/>
      <w:lvlText w:val="%4."/>
      <w:lvlJc w:val="left"/>
      <w:pPr>
        <w:ind w:left="3960" w:hanging="360"/>
      </w:pPr>
    </w:lvl>
    <w:lvl w:ilvl="4" w:tplc="50AEB7F2" w:tentative="1">
      <w:start w:val="1"/>
      <w:numFmt w:val="lowerLetter"/>
      <w:lvlText w:val="%5."/>
      <w:lvlJc w:val="left"/>
      <w:pPr>
        <w:ind w:left="4680" w:hanging="360"/>
      </w:pPr>
    </w:lvl>
    <w:lvl w:ilvl="5" w:tplc="624C8DB6" w:tentative="1">
      <w:start w:val="1"/>
      <w:numFmt w:val="lowerRoman"/>
      <w:lvlText w:val="%6."/>
      <w:lvlJc w:val="right"/>
      <w:pPr>
        <w:ind w:left="5400" w:hanging="180"/>
      </w:pPr>
    </w:lvl>
    <w:lvl w:ilvl="6" w:tplc="013A5284" w:tentative="1">
      <w:start w:val="1"/>
      <w:numFmt w:val="decimal"/>
      <w:lvlText w:val="%7."/>
      <w:lvlJc w:val="left"/>
      <w:pPr>
        <w:ind w:left="6120" w:hanging="360"/>
      </w:pPr>
    </w:lvl>
    <w:lvl w:ilvl="7" w:tplc="EB164C4A" w:tentative="1">
      <w:start w:val="1"/>
      <w:numFmt w:val="lowerLetter"/>
      <w:lvlText w:val="%8."/>
      <w:lvlJc w:val="left"/>
      <w:pPr>
        <w:ind w:left="6840" w:hanging="360"/>
      </w:pPr>
    </w:lvl>
    <w:lvl w:ilvl="8" w:tplc="36560832" w:tentative="1">
      <w:start w:val="1"/>
      <w:numFmt w:val="lowerRoman"/>
      <w:lvlText w:val="%9."/>
      <w:lvlJc w:val="right"/>
      <w:pPr>
        <w:ind w:left="7560" w:hanging="180"/>
      </w:pPr>
    </w:lvl>
  </w:abstractNum>
  <w:abstractNum w:abstractNumId="8" w15:restartNumberingAfterBreak="0">
    <w:nsid w:val="443B4E9B"/>
    <w:multiLevelType w:val="hybridMultilevel"/>
    <w:tmpl w:val="8B5023D6"/>
    <w:lvl w:ilvl="0" w:tplc="4DE0151A">
      <w:start w:val="1"/>
      <w:numFmt w:val="bullet"/>
      <w:lvlText w:val="•"/>
      <w:lvlJc w:val="left"/>
      <w:pPr>
        <w:tabs>
          <w:tab w:val="num" w:pos="720"/>
        </w:tabs>
        <w:ind w:left="720" w:hanging="360"/>
      </w:pPr>
      <w:rPr>
        <w:rFonts w:ascii="Times New Roman" w:hAnsi="Times New Roman" w:hint="default"/>
      </w:rPr>
    </w:lvl>
    <w:lvl w:ilvl="1" w:tplc="EF985548" w:tentative="1">
      <w:start w:val="1"/>
      <w:numFmt w:val="bullet"/>
      <w:lvlText w:val="•"/>
      <w:lvlJc w:val="left"/>
      <w:pPr>
        <w:tabs>
          <w:tab w:val="num" w:pos="1440"/>
        </w:tabs>
        <w:ind w:left="1440" w:hanging="360"/>
      </w:pPr>
      <w:rPr>
        <w:rFonts w:ascii="Times New Roman" w:hAnsi="Times New Roman" w:hint="default"/>
      </w:rPr>
    </w:lvl>
    <w:lvl w:ilvl="2" w:tplc="21F6327A" w:tentative="1">
      <w:start w:val="1"/>
      <w:numFmt w:val="bullet"/>
      <w:lvlText w:val="•"/>
      <w:lvlJc w:val="left"/>
      <w:pPr>
        <w:tabs>
          <w:tab w:val="num" w:pos="2160"/>
        </w:tabs>
        <w:ind w:left="2160" w:hanging="360"/>
      </w:pPr>
      <w:rPr>
        <w:rFonts w:ascii="Times New Roman" w:hAnsi="Times New Roman" w:hint="default"/>
      </w:rPr>
    </w:lvl>
    <w:lvl w:ilvl="3" w:tplc="DAA21692" w:tentative="1">
      <w:start w:val="1"/>
      <w:numFmt w:val="bullet"/>
      <w:lvlText w:val="•"/>
      <w:lvlJc w:val="left"/>
      <w:pPr>
        <w:tabs>
          <w:tab w:val="num" w:pos="2880"/>
        </w:tabs>
        <w:ind w:left="2880" w:hanging="360"/>
      </w:pPr>
      <w:rPr>
        <w:rFonts w:ascii="Times New Roman" w:hAnsi="Times New Roman" w:hint="default"/>
      </w:rPr>
    </w:lvl>
    <w:lvl w:ilvl="4" w:tplc="401A8D10" w:tentative="1">
      <w:start w:val="1"/>
      <w:numFmt w:val="bullet"/>
      <w:lvlText w:val="•"/>
      <w:lvlJc w:val="left"/>
      <w:pPr>
        <w:tabs>
          <w:tab w:val="num" w:pos="3600"/>
        </w:tabs>
        <w:ind w:left="3600" w:hanging="360"/>
      </w:pPr>
      <w:rPr>
        <w:rFonts w:ascii="Times New Roman" w:hAnsi="Times New Roman" w:hint="default"/>
      </w:rPr>
    </w:lvl>
    <w:lvl w:ilvl="5" w:tplc="34DC4958" w:tentative="1">
      <w:start w:val="1"/>
      <w:numFmt w:val="bullet"/>
      <w:lvlText w:val="•"/>
      <w:lvlJc w:val="left"/>
      <w:pPr>
        <w:tabs>
          <w:tab w:val="num" w:pos="4320"/>
        </w:tabs>
        <w:ind w:left="4320" w:hanging="360"/>
      </w:pPr>
      <w:rPr>
        <w:rFonts w:ascii="Times New Roman" w:hAnsi="Times New Roman" w:hint="default"/>
      </w:rPr>
    </w:lvl>
    <w:lvl w:ilvl="6" w:tplc="44D0716E" w:tentative="1">
      <w:start w:val="1"/>
      <w:numFmt w:val="bullet"/>
      <w:lvlText w:val="•"/>
      <w:lvlJc w:val="left"/>
      <w:pPr>
        <w:tabs>
          <w:tab w:val="num" w:pos="5040"/>
        </w:tabs>
        <w:ind w:left="5040" w:hanging="360"/>
      </w:pPr>
      <w:rPr>
        <w:rFonts w:ascii="Times New Roman" w:hAnsi="Times New Roman" w:hint="default"/>
      </w:rPr>
    </w:lvl>
    <w:lvl w:ilvl="7" w:tplc="E8825A54" w:tentative="1">
      <w:start w:val="1"/>
      <w:numFmt w:val="bullet"/>
      <w:lvlText w:val="•"/>
      <w:lvlJc w:val="left"/>
      <w:pPr>
        <w:tabs>
          <w:tab w:val="num" w:pos="5760"/>
        </w:tabs>
        <w:ind w:left="5760" w:hanging="360"/>
      </w:pPr>
      <w:rPr>
        <w:rFonts w:ascii="Times New Roman" w:hAnsi="Times New Roman" w:hint="default"/>
      </w:rPr>
    </w:lvl>
    <w:lvl w:ilvl="8" w:tplc="E078F7A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C44456"/>
    <w:multiLevelType w:val="hybridMultilevel"/>
    <w:tmpl w:val="2E8C020C"/>
    <w:lvl w:ilvl="0" w:tplc="7864371A">
      <w:start w:val="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B01194"/>
    <w:multiLevelType w:val="hybridMultilevel"/>
    <w:tmpl w:val="57524E60"/>
    <w:lvl w:ilvl="0" w:tplc="8702E412">
      <w:start w:val="1"/>
      <w:numFmt w:val="bullet"/>
      <w:lvlText w:val=""/>
      <w:lvlJc w:val="left"/>
      <w:pPr>
        <w:ind w:left="1080" w:hanging="360"/>
      </w:pPr>
      <w:rPr>
        <w:rFonts w:ascii="Symbol" w:eastAsiaTheme="minorHAnsi" w:hAnsi="Symbol" w:cstheme="minorHAnsi" w:hint="default"/>
      </w:rPr>
    </w:lvl>
    <w:lvl w:ilvl="1" w:tplc="377CFCC6">
      <w:start w:val="1"/>
      <w:numFmt w:val="bullet"/>
      <w:lvlText w:val="o"/>
      <w:lvlJc w:val="left"/>
      <w:pPr>
        <w:ind w:left="1800" w:hanging="360"/>
      </w:pPr>
      <w:rPr>
        <w:rFonts w:ascii="Courier New" w:hAnsi="Courier New" w:cs="Courier New" w:hint="default"/>
      </w:rPr>
    </w:lvl>
    <w:lvl w:ilvl="2" w:tplc="C12E9E14">
      <w:start w:val="1"/>
      <w:numFmt w:val="bullet"/>
      <w:lvlText w:val=""/>
      <w:lvlJc w:val="left"/>
      <w:pPr>
        <w:ind w:left="2520" w:hanging="360"/>
      </w:pPr>
      <w:rPr>
        <w:rFonts w:ascii="Wingdings" w:hAnsi="Wingdings" w:hint="default"/>
      </w:rPr>
    </w:lvl>
    <w:lvl w:ilvl="3" w:tplc="E1E0E436" w:tentative="1">
      <w:start w:val="1"/>
      <w:numFmt w:val="bullet"/>
      <w:lvlText w:val=""/>
      <w:lvlJc w:val="left"/>
      <w:pPr>
        <w:ind w:left="3240" w:hanging="360"/>
      </w:pPr>
      <w:rPr>
        <w:rFonts w:ascii="Symbol" w:hAnsi="Symbol" w:hint="default"/>
      </w:rPr>
    </w:lvl>
    <w:lvl w:ilvl="4" w:tplc="92FC4DF2" w:tentative="1">
      <w:start w:val="1"/>
      <w:numFmt w:val="bullet"/>
      <w:lvlText w:val="o"/>
      <w:lvlJc w:val="left"/>
      <w:pPr>
        <w:ind w:left="3960" w:hanging="360"/>
      </w:pPr>
      <w:rPr>
        <w:rFonts w:ascii="Courier New" w:hAnsi="Courier New" w:cs="Courier New" w:hint="default"/>
      </w:rPr>
    </w:lvl>
    <w:lvl w:ilvl="5" w:tplc="CFF6BDDE" w:tentative="1">
      <w:start w:val="1"/>
      <w:numFmt w:val="bullet"/>
      <w:lvlText w:val=""/>
      <w:lvlJc w:val="left"/>
      <w:pPr>
        <w:ind w:left="4680" w:hanging="360"/>
      </w:pPr>
      <w:rPr>
        <w:rFonts w:ascii="Wingdings" w:hAnsi="Wingdings" w:hint="default"/>
      </w:rPr>
    </w:lvl>
    <w:lvl w:ilvl="6" w:tplc="A1388324" w:tentative="1">
      <w:start w:val="1"/>
      <w:numFmt w:val="bullet"/>
      <w:lvlText w:val=""/>
      <w:lvlJc w:val="left"/>
      <w:pPr>
        <w:ind w:left="5400" w:hanging="360"/>
      </w:pPr>
      <w:rPr>
        <w:rFonts w:ascii="Symbol" w:hAnsi="Symbol" w:hint="default"/>
      </w:rPr>
    </w:lvl>
    <w:lvl w:ilvl="7" w:tplc="983CC99C" w:tentative="1">
      <w:start w:val="1"/>
      <w:numFmt w:val="bullet"/>
      <w:lvlText w:val="o"/>
      <w:lvlJc w:val="left"/>
      <w:pPr>
        <w:ind w:left="6120" w:hanging="360"/>
      </w:pPr>
      <w:rPr>
        <w:rFonts w:ascii="Courier New" w:hAnsi="Courier New" w:cs="Courier New" w:hint="default"/>
      </w:rPr>
    </w:lvl>
    <w:lvl w:ilvl="8" w:tplc="F80C9EA8" w:tentative="1">
      <w:start w:val="1"/>
      <w:numFmt w:val="bullet"/>
      <w:lvlText w:val=""/>
      <w:lvlJc w:val="left"/>
      <w:pPr>
        <w:ind w:left="6840" w:hanging="360"/>
      </w:pPr>
      <w:rPr>
        <w:rFonts w:ascii="Wingdings" w:hAnsi="Wingdings" w:hint="default"/>
      </w:rPr>
    </w:lvl>
  </w:abstractNum>
  <w:abstractNum w:abstractNumId="11" w15:restartNumberingAfterBreak="0">
    <w:nsid w:val="65182270"/>
    <w:multiLevelType w:val="hybridMultilevel"/>
    <w:tmpl w:val="DCD0BFC2"/>
    <w:lvl w:ilvl="0" w:tplc="DD383310">
      <w:start w:val="1"/>
      <w:numFmt w:val="bullet"/>
      <w:lvlText w:val=""/>
      <w:lvlJc w:val="left"/>
      <w:pPr>
        <w:ind w:left="720" w:hanging="360"/>
      </w:pPr>
      <w:rPr>
        <w:rFonts w:ascii="Symbol" w:eastAsiaTheme="minorHAnsi" w:hAnsi="Symbol" w:cstheme="minorBidi" w:hint="default"/>
      </w:rPr>
    </w:lvl>
    <w:lvl w:ilvl="1" w:tplc="4F003FAA" w:tentative="1">
      <w:start w:val="1"/>
      <w:numFmt w:val="bullet"/>
      <w:lvlText w:val="o"/>
      <w:lvlJc w:val="left"/>
      <w:pPr>
        <w:ind w:left="1440" w:hanging="360"/>
      </w:pPr>
      <w:rPr>
        <w:rFonts w:ascii="Courier New" w:hAnsi="Courier New" w:cs="Courier New" w:hint="default"/>
      </w:rPr>
    </w:lvl>
    <w:lvl w:ilvl="2" w:tplc="D5E69132" w:tentative="1">
      <w:start w:val="1"/>
      <w:numFmt w:val="bullet"/>
      <w:lvlText w:val=""/>
      <w:lvlJc w:val="left"/>
      <w:pPr>
        <w:ind w:left="2160" w:hanging="360"/>
      </w:pPr>
      <w:rPr>
        <w:rFonts w:ascii="Wingdings" w:hAnsi="Wingdings" w:hint="default"/>
      </w:rPr>
    </w:lvl>
    <w:lvl w:ilvl="3" w:tplc="93EEA308" w:tentative="1">
      <w:start w:val="1"/>
      <w:numFmt w:val="bullet"/>
      <w:lvlText w:val=""/>
      <w:lvlJc w:val="left"/>
      <w:pPr>
        <w:ind w:left="2880" w:hanging="360"/>
      </w:pPr>
      <w:rPr>
        <w:rFonts w:ascii="Symbol" w:hAnsi="Symbol" w:hint="default"/>
      </w:rPr>
    </w:lvl>
    <w:lvl w:ilvl="4" w:tplc="EAD8EB0A" w:tentative="1">
      <w:start w:val="1"/>
      <w:numFmt w:val="bullet"/>
      <w:lvlText w:val="o"/>
      <w:lvlJc w:val="left"/>
      <w:pPr>
        <w:ind w:left="3600" w:hanging="360"/>
      </w:pPr>
      <w:rPr>
        <w:rFonts w:ascii="Courier New" w:hAnsi="Courier New" w:cs="Courier New" w:hint="default"/>
      </w:rPr>
    </w:lvl>
    <w:lvl w:ilvl="5" w:tplc="939424DC" w:tentative="1">
      <w:start w:val="1"/>
      <w:numFmt w:val="bullet"/>
      <w:lvlText w:val=""/>
      <w:lvlJc w:val="left"/>
      <w:pPr>
        <w:ind w:left="4320" w:hanging="360"/>
      </w:pPr>
      <w:rPr>
        <w:rFonts w:ascii="Wingdings" w:hAnsi="Wingdings" w:hint="default"/>
      </w:rPr>
    </w:lvl>
    <w:lvl w:ilvl="6" w:tplc="5B3ECD6A" w:tentative="1">
      <w:start w:val="1"/>
      <w:numFmt w:val="bullet"/>
      <w:lvlText w:val=""/>
      <w:lvlJc w:val="left"/>
      <w:pPr>
        <w:ind w:left="5040" w:hanging="360"/>
      </w:pPr>
      <w:rPr>
        <w:rFonts w:ascii="Symbol" w:hAnsi="Symbol" w:hint="default"/>
      </w:rPr>
    </w:lvl>
    <w:lvl w:ilvl="7" w:tplc="D1A8C520" w:tentative="1">
      <w:start w:val="1"/>
      <w:numFmt w:val="bullet"/>
      <w:lvlText w:val="o"/>
      <w:lvlJc w:val="left"/>
      <w:pPr>
        <w:ind w:left="5760" w:hanging="360"/>
      </w:pPr>
      <w:rPr>
        <w:rFonts w:ascii="Courier New" w:hAnsi="Courier New" w:cs="Courier New" w:hint="default"/>
      </w:rPr>
    </w:lvl>
    <w:lvl w:ilvl="8" w:tplc="EAAA4024" w:tentative="1">
      <w:start w:val="1"/>
      <w:numFmt w:val="bullet"/>
      <w:lvlText w:val=""/>
      <w:lvlJc w:val="left"/>
      <w:pPr>
        <w:ind w:left="6480" w:hanging="360"/>
      </w:pPr>
      <w:rPr>
        <w:rFonts w:ascii="Wingdings" w:hAnsi="Wingdings" w:hint="default"/>
      </w:rPr>
    </w:lvl>
  </w:abstractNum>
  <w:abstractNum w:abstractNumId="12" w15:restartNumberingAfterBreak="0">
    <w:nsid w:val="682F30B0"/>
    <w:multiLevelType w:val="hybridMultilevel"/>
    <w:tmpl w:val="61FEDF22"/>
    <w:lvl w:ilvl="0" w:tplc="7FE03C44">
      <w:start w:val="3"/>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516BF3"/>
    <w:multiLevelType w:val="hybridMultilevel"/>
    <w:tmpl w:val="51605752"/>
    <w:lvl w:ilvl="0" w:tplc="70701848">
      <w:start w:val="1"/>
      <w:numFmt w:val="bullet"/>
      <w:lvlText w:val="•"/>
      <w:lvlJc w:val="left"/>
      <w:pPr>
        <w:tabs>
          <w:tab w:val="num" w:pos="720"/>
        </w:tabs>
        <w:ind w:left="720" w:hanging="360"/>
      </w:pPr>
      <w:rPr>
        <w:rFonts w:ascii="Times New Roman" w:hAnsi="Times New Roman" w:hint="default"/>
      </w:rPr>
    </w:lvl>
    <w:lvl w:ilvl="1" w:tplc="025E1FA4" w:tentative="1">
      <w:start w:val="1"/>
      <w:numFmt w:val="bullet"/>
      <w:lvlText w:val="•"/>
      <w:lvlJc w:val="left"/>
      <w:pPr>
        <w:tabs>
          <w:tab w:val="num" w:pos="1440"/>
        </w:tabs>
        <w:ind w:left="1440" w:hanging="360"/>
      </w:pPr>
      <w:rPr>
        <w:rFonts w:ascii="Times New Roman" w:hAnsi="Times New Roman" w:hint="default"/>
      </w:rPr>
    </w:lvl>
    <w:lvl w:ilvl="2" w:tplc="2974B54C" w:tentative="1">
      <w:start w:val="1"/>
      <w:numFmt w:val="bullet"/>
      <w:lvlText w:val="•"/>
      <w:lvlJc w:val="left"/>
      <w:pPr>
        <w:tabs>
          <w:tab w:val="num" w:pos="2160"/>
        </w:tabs>
        <w:ind w:left="2160" w:hanging="360"/>
      </w:pPr>
      <w:rPr>
        <w:rFonts w:ascii="Times New Roman" w:hAnsi="Times New Roman" w:hint="default"/>
      </w:rPr>
    </w:lvl>
    <w:lvl w:ilvl="3" w:tplc="C87CE192" w:tentative="1">
      <w:start w:val="1"/>
      <w:numFmt w:val="bullet"/>
      <w:lvlText w:val="•"/>
      <w:lvlJc w:val="left"/>
      <w:pPr>
        <w:tabs>
          <w:tab w:val="num" w:pos="2880"/>
        </w:tabs>
        <w:ind w:left="2880" w:hanging="360"/>
      </w:pPr>
      <w:rPr>
        <w:rFonts w:ascii="Times New Roman" w:hAnsi="Times New Roman" w:hint="default"/>
      </w:rPr>
    </w:lvl>
    <w:lvl w:ilvl="4" w:tplc="6284FD1A" w:tentative="1">
      <w:start w:val="1"/>
      <w:numFmt w:val="bullet"/>
      <w:lvlText w:val="•"/>
      <w:lvlJc w:val="left"/>
      <w:pPr>
        <w:tabs>
          <w:tab w:val="num" w:pos="3600"/>
        </w:tabs>
        <w:ind w:left="3600" w:hanging="360"/>
      </w:pPr>
      <w:rPr>
        <w:rFonts w:ascii="Times New Roman" w:hAnsi="Times New Roman" w:hint="default"/>
      </w:rPr>
    </w:lvl>
    <w:lvl w:ilvl="5" w:tplc="55340A44" w:tentative="1">
      <w:start w:val="1"/>
      <w:numFmt w:val="bullet"/>
      <w:lvlText w:val="•"/>
      <w:lvlJc w:val="left"/>
      <w:pPr>
        <w:tabs>
          <w:tab w:val="num" w:pos="4320"/>
        </w:tabs>
        <w:ind w:left="4320" w:hanging="360"/>
      </w:pPr>
      <w:rPr>
        <w:rFonts w:ascii="Times New Roman" w:hAnsi="Times New Roman" w:hint="default"/>
      </w:rPr>
    </w:lvl>
    <w:lvl w:ilvl="6" w:tplc="4E5225EA" w:tentative="1">
      <w:start w:val="1"/>
      <w:numFmt w:val="bullet"/>
      <w:lvlText w:val="•"/>
      <w:lvlJc w:val="left"/>
      <w:pPr>
        <w:tabs>
          <w:tab w:val="num" w:pos="5040"/>
        </w:tabs>
        <w:ind w:left="5040" w:hanging="360"/>
      </w:pPr>
      <w:rPr>
        <w:rFonts w:ascii="Times New Roman" w:hAnsi="Times New Roman" w:hint="default"/>
      </w:rPr>
    </w:lvl>
    <w:lvl w:ilvl="7" w:tplc="073AA8DE" w:tentative="1">
      <w:start w:val="1"/>
      <w:numFmt w:val="bullet"/>
      <w:lvlText w:val="•"/>
      <w:lvlJc w:val="left"/>
      <w:pPr>
        <w:tabs>
          <w:tab w:val="num" w:pos="5760"/>
        </w:tabs>
        <w:ind w:left="5760" w:hanging="360"/>
      </w:pPr>
      <w:rPr>
        <w:rFonts w:ascii="Times New Roman" w:hAnsi="Times New Roman" w:hint="default"/>
      </w:rPr>
    </w:lvl>
    <w:lvl w:ilvl="8" w:tplc="D75A1B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E946D55"/>
    <w:multiLevelType w:val="hybridMultilevel"/>
    <w:tmpl w:val="CE60EC8A"/>
    <w:lvl w:ilvl="0" w:tplc="61708532">
      <w:start w:val="2"/>
      <w:numFmt w:val="bullet"/>
      <w:lvlText w:val=""/>
      <w:lvlJc w:val="left"/>
      <w:pPr>
        <w:ind w:left="720" w:hanging="360"/>
      </w:pPr>
      <w:rPr>
        <w:rFonts w:ascii="Symbol" w:eastAsiaTheme="minorHAnsi" w:hAnsi="Symbol" w:cstheme="minorHAnsi" w:hint="default"/>
        <w:sz w:val="22"/>
      </w:rPr>
    </w:lvl>
    <w:lvl w:ilvl="1" w:tplc="72C6B17A" w:tentative="1">
      <w:start w:val="1"/>
      <w:numFmt w:val="bullet"/>
      <w:lvlText w:val="o"/>
      <w:lvlJc w:val="left"/>
      <w:pPr>
        <w:ind w:left="1440" w:hanging="360"/>
      </w:pPr>
      <w:rPr>
        <w:rFonts w:ascii="Courier New" w:hAnsi="Courier New" w:cs="Courier New" w:hint="default"/>
      </w:rPr>
    </w:lvl>
    <w:lvl w:ilvl="2" w:tplc="0922BDAC" w:tentative="1">
      <w:start w:val="1"/>
      <w:numFmt w:val="bullet"/>
      <w:lvlText w:val=""/>
      <w:lvlJc w:val="left"/>
      <w:pPr>
        <w:ind w:left="2160" w:hanging="360"/>
      </w:pPr>
      <w:rPr>
        <w:rFonts w:ascii="Wingdings" w:hAnsi="Wingdings" w:hint="default"/>
      </w:rPr>
    </w:lvl>
    <w:lvl w:ilvl="3" w:tplc="1AA81478" w:tentative="1">
      <w:start w:val="1"/>
      <w:numFmt w:val="bullet"/>
      <w:lvlText w:val=""/>
      <w:lvlJc w:val="left"/>
      <w:pPr>
        <w:ind w:left="2880" w:hanging="360"/>
      </w:pPr>
      <w:rPr>
        <w:rFonts w:ascii="Symbol" w:hAnsi="Symbol" w:hint="default"/>
      </w:rPr>
    </w:lvl>
    <w:lvl w:ilvl="4" w:tplc="943E9D5A" w:tentative="1">
      <w:start w:val="1"/>
      <w:numFmt w:val="bullet"/>
      <w:lvlText w:val="o"/>
      <w:lvlJc w:val="left"/>
      <w:pPr>
        <w:ind w:left="3600" w:hanging="360"/>
      </w:pPr>
      <w:rPr>
        <w:rFonts w:ascii="Courier New" w:hAnsi="Courier New" w:cs="Courier New" w:hint="default"/>
      </w:rPr>
    </w:lvl>
    <w:lvl w:ilvl="5" w:tplc="069CE574" w:tentative="1">
      <w:start w:val="1"/>
      <w:numFmt w:val="bullet"/>
      <w:lvlText w:val=""/>
      <w:lvlJc w:val="left"/>
      <w:pPr>
        <w:ind w:left="4320" w:hanging="360"/>
      </w:pPr>
      <w:rPr>
        <w:rFonts w:ascii="Wingdings" w:hAnsi="Wingdings" w:hint="default"/>
      </w:rPr>
    </w:lvl>
    <w:lvl w:ilvl="6" w:tplc="3C0CF9F0" w:tentative="1">
      <w:start w:val="1"/>
      <w:numFmt w:val="bullet"/>
      <w:lvlText w:val=""/>
      <w:lvlJc w:val="left"/>
      <w:pPr>
        <w:ind w:left="5040" w:hanging="360"/>
      </w:pPr>
      <w:rPr>
        <w:rFonts w:ascii="Symbol" w:hAnsi="Symbol" w:hint="default"/>
      </w:rPr>
    </w:lvl>
    <w:lvl w:ilvl="7" w:tplc="2682908E" w:tentative="1">
      <w:start w:val="1"/>
      <w:numFmt w:val="bullet"/>
      <w:lvlText w:val="o"/>
      <w:lvlJc w:val="left"/>
      <w:pPr>
        <w:ind w:left="5760" w:hanging="360"/>
      </w:pPr>
      <w:rPr>
        <w:rFonts w:ascii="Courier New" w:hAnsi="Courier New" w:cs="Courier New" w:hint="default"/>
      </w:rPr>
    </w:lvl>
    <w:lvl w:ilvl="8" w:tplc="0F52318C"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7"/>
  </w:num>
  <w:num w:numId="8">
    <w:abstractNumId w:val="11"/>
  </w:num>
  <w:num w:numId="9">
    <w:abstractNumId w:val="10"/>
  </w:num>
  <w:num w:numId="10">
    <w:abstractNumId w:val="14"/>
  </w:num>
  <w:num w:numId="11">
    <w:abstractNumId w:val="12"/>
  </w:num>
  <w:num w:numId="12">
    <w:abstractNumId w:val="0"/>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40"/>
    <w:rsid w:val="00025A83"/>
    <w:rsid w:val="000911D8"/>
    <w:rsid w:val="000E75DE"/>
    <w:rsid w:val="00112D7F"/>
    <w:rsid w:val="00130DBA"/>
    <w:rsid w:val="001321A6"/>
    <w:rsid w:val="0014085C"/>
    <w:rsid w:val="00180FDC"/>
    <w:rsid w:val="001B7C3C"/>
    <w:rsid w:val="001F4057"/>
    <w:rsid w:val="00226308"/>
    <w:rsid w:val="00252FEB"/>
    <w:rsid w:val="002B3931"/>
    <w:rsid w:val="002E765F"/>
    <w:rsid w:val="00364A98"/>
    <w:rsid w:val="00385F60"/>
    <w:rsid w:val="00403F40"/>
    <w:rsid w:val="0046309A"/>
    <w:rsid w:val="00491898"/>
    <w:rsid w:val="004D6331"/>
    <w:rsid w:val="00500E22"/>
    <w:rsid w:val="005271CB"/>
    <w:rsid w:val="0053634E"/>
    <w:rsid w:val="0054628E"/>
    <w:rsid w:val="00574BE7"/>
    <w:rsid w:val="005905B6"/>
    <w:rsid w:val="00602333"/>
    <w:rsid w:val="0063695D"/>
    <w:rsid w:val="007C24E8"/>
    <w:rsid w:val="007F1D09"/>
    <w:rsid w:val="007F4148"/>
    <w:rsid w:val="007F588E"/>
    <w:rsid w:val="007F6B2C"/>
    <w:rsid w:val="0081733B"/>
    <w:rsid w:val="0084799D"/>
    <w:rsid w:val="00892340"/>
    <w:rsid w:val="008D0717"/>
    <w:rsid w:val="008E5ADE"/>
    <w:rsid w:val="008F30B0"/>
    <w:rsid w:val="00967C8C"/>
    <w:rsid w:val="00997C92"/>
    <w:rsid w:val="009A10D7"/>
    <w:rsid w:val="009D52DB"/>
    <w:rsid w:val="009E0B99"/>
    <w:rsid w:val="00A0759A"/>
    <w:rsid w:val="00A8430E"/>
    <w:rsid w:val="00B370B0"/>
    <w:rsid w:val="00B42894"/>
    <w:rsid w:val="00B853C7"/>
    <w:rsid w:val="00B95DEB"/>
    <w:rsid w:val="00BC639D"/>
    <w:rsid w:val="00BF374A"/>
    <w:rsid w:val="00C25BC8"/>
    <w:rsid w:val="00C40013"/>
    <w:rsid w:val="00CA1733"/>
    <w:rsid w:val="00CC114E"/>
    <w:rsid w:val="00CD5ED5"/>
    <w:rsid w:val="00CF2231"/>
    <w:rsid w:val="00D15147"/>
    <w:rsid w:val="00D17123"/>
    <w:rsid w:val="00D55BC4"/>
    <w:rsid w:val="00DB137A"/>
    <w:rsid w:val="00DD4BCC"/>
    <w:rsid w:val="00E01D24"/>
    <w:rsid w:val="00E45844"/>
    <w:rsid w:val="00E45B5E"/>
    <w:rsid w:val="00E51012"/>
    <w:rsid w:val="00EB6BF2"/>
    <w:rsid w:val="00ED3E38"/>
    <w:rsid w:val="00EE754B"/>
    <w:rsid w:val="00F5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21825"/>
  <w15:docId w15:val="{159CD36F-29CC-804C-8443-7E510CB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8C"/>
    <w:pPr>
      <w:tabs>
        <w:tab w:val="center" w:pos="4680"/>
        <w:tab w:val="right" w:pos="9360"/>
      </w:tabs>
    </w:pPr>
  </w:style>
  <w:style w:type="character" w:customStyle="1" w:styleId="HeaderChar">
    <w:name w:val="Header Char"/>
    <w:basedOn w:val="DefaultParagraphFont"/>
    <w:link w:val="Header"/>
    <w:uiPriority w:val="99"/>
    <w:rsid w:val="00F70F8C"/>
  </w:style>
  <w:style w:type="paragraph" w:styleId="Footer">
    <w:name w:val="footer"/>
    <w:basedOn w:val="Normal"/>
    <w:link w:val="FooterChar"/>
    <w:uiPriority w:val="99"/>
    <w:unhideWhenUsed/>
    <w:rsid w:val="00F70F8C"/>
    <w:pPr>
      <w:tabs>
        <w:tab w:val="center" w:pos="4680"/>
        <w:tab w:val="right" w:pos="9360"/>
      </w:tabs>
    </w:pPr>
  </w:style>
  <w:style w:type="character" w:customStyle="1" w:styleId="FooterChar">
    <w:name w:val="Footer Char"/>
    <w:basedOn w:val="DefaultParagraphFont"/>
    <w:link w:val="Footer"/>
    <w:uiPriority w:val="99"/>
    <w:rsid w:val="00F70F8C"/>
  </w:style>
  <w:style w:type="table" w:styleId="TableGrid">
    <w:name w:val="Table Grid"/>
    <w:basedOn w:val="TableNormal"/>
    <w:uiPriority w:val="39"/>
    <w:rsid w:val="00F7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26D0A"/>
  </w:style>
  <w:style w:type="paragraph" w:styleId="ListParagraph">
    <w:name w:val="List Paragraph"/>
    <w:basedOn w:val="Normal"/>
    <w:uiPriority w:val="34"/>
    <w:qFormat/>
    <w:rsid w:val="00DA7481"/>
    <w:pPr>
      <w:ind w:left="720"/>
      <w:contextualSpacing/>
    </w:pPr>
  </w:style>
  <w:style w:type="paragraph" w:styleId="BalloonText">
    <w:name w:val="Balloon Text"/>
    <w:basedOn w:val="Normal"/>
    <w:link w:val="BalloonTextChar"/>
    <w:uiPriority w:val="99"/>
    <w:semiHidden/>
    <w:unhideWhenUsed/>
    <w:rsid w:val="00CE54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54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93322"/>
    <w:rPr>
      <w:sz w:val="16"/>
      <w:szCs w:val="16"/>
    </w:rPr>
  </w:style>
  <w:style w:type="paragraph" w:styleId="CommentText">
    <w:name w:val="annotation text"/>
    <w:basedOn w:val="Normal"/>
    <w:link w:val="CommentTextChar"/>
    <w:uiPriority w:val="99"/>
    <w:semiHidden/>
    <w:unhideWhenUsed/>
    <w:rsid w:val="00A93322"/>
    <w:rPr>
      <w:sz w:val="20"/>
      <w:szCs w:val="20"/>
    </w:rPr>
  </w:style>
  <w:style w:type="character" w:customStyle="1" w:styleId="CommentTextChar">
    <w:name w:val="Comment Text Char"/>
    <w:basedOn w:val="DefaultParagraphFont"/>
    <w:link w:val="CommentText"/>
    <w:uiPriority w:val="99"/>
    <w:semiHidden/>
    <w:rsid w:val="00A93322"/>
    <w:rPr>
      <w:sz w:val="20"/>
      <w:szCs w:val="20"/>
    </w:rPr>
  </w:style>
  <w:style w:type="paragraph" w:styleId="CommentSubject">
    <w:name w:val="annotation subject"/>
    <w:basedOn w:val="CommentText"/>
    <w:next w:val="CommentText"/>
    <w:link w:val="CommentSubjectChar"/>
    <w:uiPriority w:val="99"/>
    <w:semiHidden/>
    <w:unhideWhenUsed/>
    <w:rsid w:val="00A93322"/>
    <w:rPr>
      <w:b/>
      <w:bCs/>
    </w:rPr>
  </w:style>
  <w:style w:type="character" w:customStyle="1" w:styleId="CommentSubjectChar">
    <w:name w:val="Comment Subject Char"/>
    <w:basedOn w:val="CommentTextChar"/>
    <w:link w:val="CommentSubject"/>
    <w:uiPriority w:val="99"/>
    <w:semiHidden/>
    <w:rsid w:val="00A93322"/>
    <w:rPr>
      <w:b/>
      <w:bCs/>
      <w:sz w:val="20"/>
      <w:szCs w:val="20"/>
    </w:rPr>
  </w:style>
  <w:style w:type="paragraph" w:customStyle="1" w:styleId="p1">
    <w:name w:val="p1"/>
    <w:basedOn w:val="Normal"/>
    <w:rsid w:val="0014085C"/>
    <w:pPr>
      <w:jc w:val="both"/>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9779">
      <w:bodyDiv w:val="1"/>
      <w:marLeft w:val="0"/>
      <w:marRight w:val="0"/>
      <w:marTop w:val="0"/>
      <w:marBottom w:val="0"/>
      <w:divBdr>
        <w:top w:val="none" w:sz="0" w:space="0" w:color="auto"/>
        <w:left w:val="none" w:sz="0" w:space="0" w:color="auto"/>
        <w:bottom w:val="none" w:sz="0" w:space="0" w:color="auto"/>
        <w:right w:val="none" w:sz="0" w:space="0" w:color="auto"/>
      </w:divBdr>
    </w:div>
    <w:div w:id="217086941">
      <w:bodyDiv w:val="1"/>
      <w:marLeft w:val="0"/>
      <w:marRight w:val="0"/>
      <w:marTop w:val="0"/>
      <w:marBottom w:val="0"/>
      <w:divBdr>
        <w:top w:val="none" w:sz="0" w:space="0" w:color="auto"/>
        <w:left w:val="none" w:sz="0" w:space="0" w:color="auto"/>
        <w:bottom w:val="none" w:sz="0" w:space="0" w:color="auto"/>
        <w:right w:val="none" w:sz="0" w:space="0" w:color="auto"/>
      </w:divBdr>
    </w:div>
    <w:div w:id="1064765568">
      <w:bodyDiv w:val="1"/>
      <w:marLeft w:val="0"/>
      <w:marRight w:val="0"/>
      <w:marTop w:val="0"/>
      <w:marBottom w:val="0"/>
      <w:divBdr>
        <w:top w:val="none" w:sz="0" w:space="0" w:color="auto"/>
        <w:left w:val="none" w:sz="0" w:space="0" w:color="auto"/>
        <w:bottom w:val="none" w:sz="0" w:space="0" w:color="auto"/>
        <w:right w:val="none" w:sz="0" w:space="0" w:color="auto"/>
      </w:divBdr>
      <w:divsChild>
        <w:div w:id="976952207">
          <w:marLeft w:val="547"/>
          <w:marRight w:val="0"/>
          <w:marTop w:val="0"/>
          <w:marBottom w:val="0"/>
          <w:divBdr>
            <w:top w:val="none" w:sz="0" w:space="0" w:color="auto"/>
            <w:left w:val="none" w:sz="0" w:space="0" w:color="auto"/>
            <w:bottom w:val="none" w:sz="0" w:space="0" w:color="auto"/>
            <w:right w:val="none" w:sz="0" w:space="0" w:color="auto"/>
          </w:divBdr>
        </w:div>
      </w:divsChild>
    </w:div>
    <w:div w:id="1318462939">
      <w:bodyDiv w:val="1"/>
      <w:marLeft w:val="0"/>
      <w:marRight w:val="0"/>
      <w:marTop w:val="0"/>
      <w:marBottom w:val="0"/>
      <w:divBdr>
        <w:top w:val="none" w:sz="0" w:space="0" w:color="auto"/>
        <w:left w:val="none" w:sz="0" w:space="0" w:color="auto"/>
        <w:bottom w:val="none" w:sz="0" w:space="0" w:color="auto"/>
        <w:right w:val="none" w:sz="0" w:space="0" w:color="auto"/>
      </w:divBdr>
      <w:divsChild>
        <w:div w:id="1168327056">
          <w:marLeft w:val="547"/>
          <w:marRight w:val="0"/>
          <w:marTop w:val="0"/>
          <w:marBottom w:val="0"/>
          <w:divBdr>
            <w:top w:val="none" w:sz="0" w:space="0" w:color="auto"/>
            <w:left w:val="none" w:sz="0" w:space="0" w:color="auto"/>
            <w:bottom w:val="none" w:sz="0" w:space="0" w:color="auto"/>
            <w:right w:val="none" w:sz="0" w:space="0" w:color="auto"/>
          </w:divBdr>
        </w:div>
      </w:divsChild>
    </w:div>
    <w:div w:id="1400519629">
      <w:bodyDiv w:val="1"/>
      <w:marLeft w:val="0"/>
      <w:marRight w:val="0"/>
      <w:marTop w:val="0"/>
      <w:marBottom w:val="0"/>
      <w:divBdr>
        <w:top w:val="none" w:sz="0" w:space="0" w:color="auto"/>
        <w:left w:val="none" w:sz="0" w:space="0" w:color="auto"/>
        <w:bottom w:val="none" w:sz="0" w:space="0" w:color="auto"/>
        <w:right w:val="none" w:sz="0" w:space="0" w:color="auto"/>
      </w:divBdr>
      <w:divsChild>
        <w:div w:id="1816028259">
          <w:marLeft w:val="547"/>
          <w:marRight w:val="0"/>
          <w:marTop w:val="0"/>
          <w:marBottom w:val="0"/>
          <w:divBdr>
            <w:top w:val="none" w:sz="0" w:space="0" w:color="auto"/>
            <w:left w:val="none" w:sz="0" w:space="0" w:color="auto"/>
            <w:bottom w:val="none" w:sz="0" w:space="0" w:color="auto"/>
            <w:right w:val="none" w:sz="0" w:space="0" w:color="auto"/>
          </w:divBdr>
        </w:div>
      </w:divsChild>
    </w:div>
    <w:div w:id="2135127516">
      <w:bodyDiv w:val="1"/>
      <w:marLeft w:val="0"/>
      <w:marRight w:val="0"/>
      <w:marTop w:val="0"/>
      <w:marBottom w:val="0"/>
      <w:divBdr>
        <w:top w:val="none" w:sz="0" w:space="0" w:color="auto"/>
        <w:left w:val="none" w:sz="0" w:space="0" w:color="auto"/>
        <w:bottom w:val="none" w:sz="0" w:space="0" w:color="auto"/>
        <w:right w:val="none" w:sz="0" w:space="0" w:color="auto"/>
      </w:divBdr>
      <w:divsChild>
        <w:div w:id="1269196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Boswell</cp:lastModifiedBy>
  <cp:revision>9</cp:revision>
  <dcterms:created xsi:type="dcterms:W3CDTF">2020-10-10T00:40:00Z</dcterms:created>
  <dcterms:modified xsi:type="dcterms:W3CDTF">2020-10-10T02:18:00Z</dcterms:modified>
</cp:coreProperties>
</file>